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2D" w:rsidRPr="00457694" w:rsidRDefault="00580AE9">
      <w:pPr>
        <w:pStyle w:val="Textoindependiente"/>
        <w:jc w:val="both"/>
        <w:rPr>
          <w:rFonts w:ascii="Tahoma" w:hAnsi="Tahoma"/>
          <w:sz w:val="20"/>
          <w:szCs w:val="24"/>
          <w:lang w:val="en-GB"/>
        </w:rPr>
      </w:pPr>
      <w:r w:rsidRPr="00457694">
        <w:rPr>
          <w:noProof/>
          <w:lang w:val="es-ES"/>
        </w:rPr>
        <w:drawing>
          <wp:anchor distT="0" distB="0" distL="114300" distR="114300" simplePos="0" relativeHeight="251658752" behindDoc="1" locked="0" layoutInCell="1" allowOverlap="1">
            <wp:simplePos x="0" y="0"/>
            <wp:positionH relativeFrom="column">
              <wp:posOffset>-195580</wp:posOffset>
            </wp:positionH>
            <wp:positionV relativeFrom="paragraph">
              <wp:posOffset>-570231</wp:posOffset>
            </wp:positionV>
            <wp:extent cx="1111250" cy="102173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455" cy="1022841"/>
                    </a:xfrm>
                    <a:prstGeom prst="rect">
                      <a:avLst/>
                    </a:prstGeom>
                    <a:noFill/>
                  </pic:spPr>
                </pic:pic>
              </a:graphicData>
            </a:graphic>
            <wp14:sizeRelH relativeFrom="margin">
              <wp14:pctWidth>0</wp14:pctWidth>
            </wp14:sizeRelH>
            <wp14:sizeRelV relativeFrom="margin">
              <wp14:pctHeight>0</wp14:pctHeight>
            </wp14:sizeRelV>
          </wp:anchor>
        </w:drawing>
      </w:r>
    </w:p>
    <w:p w:rsidR="0015652D" w:rsidRPr="00457694" w:rsidRDefault="0015652D">
      <w:pPr>
        <w:pStyle w:val="Textoindependiente"/>
        <w:jc w:val="both"/>
        <w:rPr>
          <w:rFonts w:ascii="Tahoma" w:hAnsi="Tahoma"/>
          <w:sz w:val="20"/>
          <w:szCs w:val="24"/>
          <w:lang w:val="en-GB"/>
        </w:rPr>
      </w:pPr>
    </w:p>
    <w:p w:rsidR="0015652D" w:rsidRPr="00457694" w:rsidRDefault="0015652D">
      <w:pPr>
        <w:pStyle w:val="Textoindependiente"/>
        <w:jc w:val="center"/>
        <w:rPr>
          <w:rFonts w:ascii="Tahoma" w:hAnsi="Tahoma"/>
          <w:sz w:val="20"/>
          <w:szCs w:val="24"/>
          <w:lang w:val="en-GB"/>
        </w:rPr>
      </w:pPr>
    </w:p>
    <w:p w:rsidR="0015652D" w:rsidRPr="00457694" w:rsidRDefault="0015652D">
      <w:pPr>
        <w:pStyle w:val="Textoindependiente"/>
        <w:jc w:val="center"/>
        <w:rPr>
          <w:rFonts w:ascii="Tahoma" w:hAnsi="Tahoma"/>
          <w:sz w:val="20"/>
          <w:szCs w:val="24"/>
          <w:lang w:val="en-GB"/>
        </w:rPr>
      </w:pPr>
    </w:p>
    <w:p w:rsidR="0015652D" w:rsidRPr="00457694" w:rsidRDefault="00580AE9">
      <w:pPr>
        <w:pStyle w:val="Textoindependiente"/>
        <w:jc w:val="center"/>
        <w:rPr>
          <w:rFonts w:ascii="Tahoma" w:hAnsi="Tahoma"/>
          <w:b/>
          <w:sz w:val="20"/>
          <w:szCs w:val="24"/>
          <w:lang w:val="en-GB"/>
        </w:rPr>
      </w:pPr>
      <w:r w:rsidRPr="00457694">
        <w:rPr>
          <w:rFonts w:ascii="Tahoma" w:hAnsi="Tahoma"/>
          <w:b/>
          <w:sz w:val="20"/>
          <w:szCs w:val="24"/>
          <w:lang w:val="en-GB"/>
        </w:rPr>
        <w:t>AGREEMENT FOR THE COOPERATION IN EDUCATION BETWEEN</w:t>
      </w:r>
    </w:p>
    <w:p w:rsidR="0015652D" w:rsidRPr="00457694" w:rsidRDefault="00580AE9">
      <w:pPr>
        <w:pStyle w:val="Textoindependiente"/>
        <w:jc w:val="center"/>
        <w:rPr>
          <w:rFonts w:ascii="Tahoma" w:hAnsi="Tahoma"/>
          <w:b/>
          <w:szCs w:val="24"/>
          <w:lang w:val="en-GB"/>
        </w:rPr>
      </w:pPr>
      <w:r w:rsidRPr="00457694">
        <w:rPr>
          <w:rFonts w:ascii="Tahoma" w:hAnsi="Tahoma"/>
          <w:b/>
          <w:sz w:val="20"/>
          <w:szCs w:val="24"/>
          <w:lang w:val="en-GB"/>
        </w:rPr>
        <w:t xml:space="preserve">THE COMPLUTENSE UNIVERSITY OF MADRID </w:t>
      </w:r>
    </w:p>
    <w:p w:rsidR="0015652D" w:rsidRPr="00457694" w:rsidRDefault="00580AE9">
      <w:pPr>
        <w:pStyle w:val="Ttulo2"/>
        <w:rPr>
          <w:rFonts w:ascii="Tahoma" w:eastAsia="Times New Roman" w:hAnsi="Tahoma"/>
          <w:sz w:val="20"/>
          <w:szCs w:val="24"/>
          <w:lang w:val="en-GB"/>
        </w:rPr>
      </w:pPr>
      <w:r w:rsidRPr="00457694">
        <w:rPr>
          <w:rFonts w:ascii="Tahoma" w:eastAsia="Times New Roman" w:hAnsi="Tahoma"/>
          <w:sz w:val="20"/>
          <w:szCs w:val="24"/>
          <w:lang w:val="en-GB"/>
        </w:rPr>
        <w:t>AND</w:t>
      </w:r>
    </w:p>
    <w:p w:rsidR="0015652D" w:rsidRPr="00457694" w:rsidRDefault="00F35D47" w:rsidP="00F35D47">
      <w:pPr>
        <w:jc w:val="center"/>
        <w:rPr>
          <w:rFonts w:ascii="Tahoma" w:hAnsi="Tahoma"/>
          <w:b/>
          <w:szCs w:val="24"/>
          <w:lang w:val="en-GB"/>
        </w:rPr>
      </w:pPr>
      <w:r w:rsidRPr="00457694">
        <w:rPr>
          <w:rFonts w:ascii="Tahoma" w:hAnsi="Tahoma"/>
          <w:b/>
          <w:szCs w:val="24"/>
          <w:lang w:val="en-GB"/>
        </w:rPr>
        <w:t>COLLABORATING ENTITY</w:t>
      </w:r>
    </w:p>
    <w:p w:rsidR="0015652D" w:rsidRPr="00457694" w:rsidRDefault="0015652D">
      <w:pPr>
        <w:jc w:val="both"/>
        <w:rPr>
          <w:rFonts w:ascii="Tahoma" w:hAnsi="Tahoma"/>
          <w:szCs w:val="24"/>
          <w:lang w:val="en-GB"/>
        </w:rPr>
      </w:pPr>
    </w:p>
    <w:p w:rsidR="0015652D" w:rsidRPr="00457694" w:rsidRDefault="00457694">
      <w:pPr>
        <w:pStyle w:val="Textoindependiente"/>
        <w:jc w:val="both"/>
        <w:rPr>
          <w:rFonts w:ascii="Tahoma" w:hAnsi="Tahoma"/>
          <w:b/>
          <w:sz w:val="20"/>
          <w:szCs w:val="24"/>
          <w:lang w:val="en-GB"/>
        </w:rPr>
      </w:pPr>
      <w:r w:rsidRPr="00457694">
        <w:rPr>
          <w:rFonts w:ascii="Tahoma" w:hAnsi="Tahoma"/>
          <w:b/>
          <w:sz w:val="20"/>
          <w:szCs w:val="24"/>
          <w:lang w:val="en-GB"/>
        </w:rPr>
        <w:t>In Madrid, on …</w:t>
      </w:r>
      <w:proofErr w:type="gramStart"/>
      <w:r w:rsidRPr="00457694">
        <w:rPr>
          <w:rFonts w:ascii="Tahoma" w:hAnsi="Tahoma"/>
          <w:b/>
          <w:sz w:val="20"/>
          <w:szCs w:val="24"/>
          <w:lang w:val="en-GB"/>
        </w:rPr>
        <w:t>.,</w:t>
      </w:r>
      <w:proofErr w:type="gramEnd"/>
      <w:r w:rsidRPr="00457694">
        <w:rPr>
          <w:rFonts w:ascii="Tahoma" w:hAnsi="Tahoma"/>
          <w:b/>
          <w:sz w:val="20"/>
          <w:szCs w:val="24"/>
          <w:lang w:val="en-GB"/>
        </w:rPr>
        <w:t xml:space="preserve"> 20..</w:t>
      </w:r>
    </w:p>
    <w:p w:rsidR="0015652D" w:rsidRPr="00457694" w:rsidRDefault="0015652D">
      <w:pPr>
        <w:pStyle w:val="Textoindependiente"/>
        <w:jc w:val="both"/>
        <w:rPr>
          <w:rFonts w:ascii="Tahoma" w:hAnsi="Tahoma"/>
          <w:sz w:val="20"/>
          <w:szCs w:val="24"/>
          <w:lang w:val="en-GB"/>
        </w:rPr>
      </w:pPr>
    </w:p>
    <w:p w:rsidR="0015652D" w:rsidRPr="00457694" w:rsidRDefault="0015652D">
      <w:pPr>
        <w:pStyle w:val="Textoindependiente"/>
        <w:jc w:val="both"/>
        <w:rPr>
          <w:rFonts w:ascii="Tahoma" w:hAnsi="Tahoma"/>
          <w:sz w:val="20"/>
          <w:szCs w:val="24"/>
          <w:lang w:val="en-GB"/>
        </w:rPr>
      </w:pPr>
    </w:p>
    <w:p w:rsidR="0015652D" w:rsidRPr="00BB193D" w:rsidRDefault="00580AE9" w:rsidP="00284AB4">
      <w:pPr>
        <w:pStyle w:val="HTMLconformatoprevio"/>
        <w:jc w:val="both"/>
        <w:rPr>
          <w:rFonts w:ascii="Tahoma" w:hAnsi="Tahoma"/>
          <w:szCs w:val="24"/>
          <w:lang w:val="en-GB"/>
        </w:rPr>
      </w:pPr>
      <w:proofErr w:type="gramStart"/>
      <w:r w:rsidRPr="00BB193D">
        <w:rPr>
          <w:rFonts w:ascii="Tahoma" w:hAnsi="Tahoma"/>
          <w:szCs w:val="24"/>
          <w:lang w:val="en-GB"/>
        </w:rPr>
        <w:t xml:space="preserve">This Cooperation Agreement is made by and between Ms. </w:t>
      </w:r>
      <w:proofErr w:type="spellStart"/>
      <w:r w:rsidR="002E301B" w:rsidRPr="00BB193D">
        <w:rPr>
          <w:rFonts w:ascii="Tahoma" w:hAnsi="Tahoma"/>
          <w:szCs w:val="24"/>
          <w:lang w:val="en-GB"/>
        </w:rPr>
        <w:t>María</w:t>
      </w:r>
      <w:proofErr w:type="spellEnd"/>
      <w:r w:rsidR="002E301B" w:rsidRPr="00BB193D">
        <w:rPr>
          <w:rFonts w:ascii="Tahoma" w:hAnsi="Tahoma"/>
          <w:szCs w:val="24"/>
          <w:lang w:val="en-GB"/>
        </w:rPr>
        <w:t xml:space="preserve"> Concepción </w:t>
      </w:r>
      <w:proofErr w:type="spellStart"/>
      <w:r w:rsidR="002E301B" w:rsidRPr="00BB193D">
        <w:rPr>
          <w:rFonts w:ascii="Tahoma" w:hAnsi="Tahoma"/>
          <w:szCs w:val="24"/>
          <w:lang w:val="en-GB"/>
        </w:rPr>
        <w:t>García</w:t>
      </w:r>
      <w:proofErr w:type="spellEnd"/>
      <w:r w:rsidR="002E301B" w:rsidRPr="00BB193D">
        <w:rPr>
          <w:rFonts w:ascii="Tahoma" w:hAnsi="Tahoma"/>
          <w:szCs w:val="24"/>
          <w:lang w:val="en-GB"/>
        </w:rPr>
        <w:t xml:space="preserve"> Gómez,</w:t>
      </w:r>
      <w:r w:rsidR="001D1508" w:rsidRPr="00BB193D">
        <w:rPr>
          <w:rFonts w:ascii="Tahoma" w:hAnsi="Tahoma"/>
          <w:szCs w:val="24"/>
          <w:lang w:val="en-GB"/>
        </w:rPr>
        <w:t xml:space="preserve"> </w:t>
      </w:r>
      <w:r w:rsidR="00533514" w:rsidRPr="00BB193D">
        <w:rPr>
          <w:rFonts w:ascii="Tahoma" w:hAnsi="Tahoma"/>
          <w:szCs w:val="24"/>
          <w:lang w:val="en-GB"/>
        </w:rPr>
        <w:t>Vice Chancellor</w:t>
      </w:r>
      <w:r w:rsidR="00BB193D">
        <w:rPr>
          <w:rFonts w:ascii="Tahoma" w:hAnsi="Tahoma"/>
          <w:szCs w:val="24"/>
          <w:lang w:val="en-GB"/>
        </w:rPr>
        <w:t xml:space="preserve"> </w:t>
      </w:r>
      <w:bookmarkStart w:id="0" w:name="_GoBack"/>
      <w:bookmarkEnd w:id="0"/>
      <w:r w:rsidR="002B118E" w:rsidRPr="00BB193D">
        <w:rPr>
          <w:rFonts w:ascii="Tahoma" w:hAnsi="Tahoma"/>
          <w:szCs w:val="24"/>
          <w:lang w:val="en-GB"/>
        </w:rPr>
        <w:t>for Employability and entrepreneurship</w:t>
      </w:r>
      <w:r w:rsidRPr="00BB193D">
        <w:rPr>
          <w:rFonts w:ascii="Tahoma" w:hAnsi="Tahoma"/>
          <w:szCs w:val="24"/>
          <w:lang w:val="en-GB"/>
        </w:rPr>
        <w:t xml:space="preserve">, acting in the name of and on behalf of the Complutense University of Madrid (hereinafter UCM), pursuant to the authority granted by the Rector in the </w:t>
      </w:r>
      <w:proofErr w:type="spellStart"/>
      <w:r w:rsidRPr="00BB193D">
        <w:rPr>
          <w:rFonts w:ascii="Tahoma" w:hAnsi="Tahoma"/>
          <w:szCs w:val="24"/>
          <w:lang w:val="en-GB"/>
        </w:rPr>
        <w:t>Rectoral</w:t>
      </w:r>
      <w:proofErr w:type="spellEnd"/>
      <w:r w:rsidRPr="00BB193D">
        <w:rPr>
          <w:rFonts w:ascii="Tahoma" w:hAnsi="Tahoma"/>
          <w:szCs w:val="24"/>
          <w:lang w:val="en-GB"/>
        </w:rPr>
        <w:t xml:space="preserve"> Resolution of June 1</w:t>
      </w:r>
      <w:r w:rsidR="002E301B" w:rsidRPr="00BB193D">
        <w:rPr>
          <w:rFonts w:ascii="Tahoma" w:hAnsi="Tahoma"/>
          <w:szCs w:val="24"/>
          <w:lang w:val="en-GB"/>
        </w:rPr>
        <w:t>4</w:t>
      </w:r>
      <w:r w:rsidRPr="00BB193D">
        <w:rPr>
          <w:rFonts w:ascii="Tahoma" w:hAnsi="Tahoma"/>
          <w:szCs w:val="24"/>
          <w:lang w:val="en-GB"/>
        </w:rPr>
        <w:t>, 20</w:t>
      </w:r>
      <w:r w:rsidR="002E301B" w:rsidRPr="00BB193D">
        <w:rPr>
          <w:rFonts w:ascii="Tahoma" w:hAnsi="Tahoma"/>
          <w:szCs w:val="24"/>
          <w:lang w:val="en-GB"/>
        </w:rPr>
        <w:t>19</w:t>
      </w:r>
      <w:r w:rsidRPr="00BB193D">
        <w:rPr>
          <w:rFonts w:ascii="Tahoma" w:hAnsi="Tahoma"/>
          <w:szCs w:val="24"/>
          <w:lang w:val="en-GB"/>
        </w:rPr>
        <w:t xml:space="preserve"> and published by the Official Gazette</w:t>
      </w:r>
      <w:r w:rsidR="002C3F4E" w:rsidRPr="00BB193D">
        <w:rPr>
          <w:rFonts w:ascii="Tahoma" w:hAnsi="Tahoma"/>
          <w:szCs w:val="24"/>
          <w:lang w:val="en-GB"/>
        </w:rPr>
        <w:t xml:space="preserve"> (BOCM)</w:t>
      </w:r>
      <w:r w:rsidRPr="00BB193D">
        <w:rPr>
          <w:rFonts w:ascii="Tahoma" w:hAnsi="Tahoma"/>
          <w:szCs w:val="24"/>
          <w:lang w:val="en-GB"/>
        </w:rPr>
        <w:t xml:space="preserve"> of the Madri</w:t>
      </w:r>
      <w:r w:rsidR="002E301B" w:rsidRPr="00BB193D">
        <w:rPr>
          <w:rFonts w:ascii="Tahoma" w:hAnsi="Tahoma"/>
          <w:szCs w:val="24"/>
          <w:lang w:val="en-GB"/>
        </w:rPr>
        <w:t>d Autonomous Community on June 19</w:t>
      </w:r>
      <w:r w:rsidRPr="00BB193D">
        <w:rPr>
          <w:rFonts w:ascii="Tahoma" w:hAnsi="Tahoma"/>
          <w:szCs w:val="24"/>
          <w:lang w:val="en-GB"/>
        </w:rPr>
        <w:t>, 201</w:t>
      </w:r>
      <w:r w:rsidR="002E301B" w:rsidRPr="00BB193D">
        <w:rPr>
          <w:rFonts w:ascii="Tahoma" w:hAnsi="Tahoma"/>
          <w:szCs w:val="24"/>
          <w:lang w:val="en-GB"/>
        </w:rPr>
        <w:t>9</w:t>
      </w:r>
      <w:r w:rsidRPr="00BB193D">
        <w:rPr>
          <w:rFonts w:ascii="Tahoma" w:hAnsi="Tahoma"/>
          <w:szCs w:val="24"/>
          <w:lang w:val="en-GB"/>
        </w:rPr>
        <w:t>.</w:t>
      </w:r>
      <w:proofErr w:type="gramEnd"/>
    </w:p>
    <w:p w:rsidR="0015652D" w:rsidRPr="00BB193D" w:rsidRDefault="0015652D">
      <w:pPr>
        <w:pStyle w:val="Textoindependiente"/>
        <w:jc w:val="both"/>
        <w:rPr>
          <w:rFonts w:ascii="Tahoma" w:hAnsi="Tahoma"/>
          <w:sz w:val="20"/>
          <w:szCs w:val="24"/>
          <w:lang w:val="en-GB"/>
        </w:rPr>
      </w:pPr>
    </w:p>
    <w:p w:rsidR="003D3161" w:rsidRPr="00457694" w:rsidRDefault="00580AE9" w:rsidP="003D3161">
      <w:pPr>
        <w:jc w:val="both"/>
        <w:rPr>
          <w:rFonts w:ascii="Tahoma" w:hAnsi="Tahoma" w:cs="Tahoma"/>
          <w:lang w:val="en-GB"/>
        </w:rPr>
      </w:pPr>
      <w:r w:rsidRPr="00BB193D">
        <w:rPr>
          <w:rFonts w:ascii="Tahoma" w:hAnsi="Tahoma"/>
          <w:szCs w:val="24"/>
          <w:lang w:val="en-GB"/>
        </w:rPr>
        <w:t>And, Mr./Ms.</w:t>
      </w:r>
      <w:r w:rsidR="002C3F4E" w:rsidRPr="00BB193D">
        <w:rPr>
          <w:rFonts w:ascii="Tahoma" w:hAnsi="Tahoma"/>
          <w:szCs w:val="24"/>
          <w:lang w:val="en-GB"/>
        </w:rPr>
        <w:t>...</w:t>
      </w:r>
      <w:r w:rsidRPr="00BB193D">
        <w:rPr>
          <w:rFonts w:ascii="Tahoma" w:hAnsi="Tahoma"/>
          <w:szCs w:val="24"/>
          <w:lang w:val="en-GB"/>
        </w:rPr>
        <w:t>,</w:t>
      </w:r>
      <w:r w:rsidR="007E6BE9" w:rsidRPr="00BB193D">
        <w:rPr>
          <w:rFonts w:ascii="Tahoma" w:hAnsi="Tahoma"/>
          <w:szCs w:val="24"/>
          <w:lang w:val="en-GB"/>
        </w:rPr>
        <w:t xml:space="preserve"> </w:t>
      </w:r>
      <w:r w:rsidRPr="00BB193D">
        <w:rPr>
          <w:rFonts w:ascii="Tahoma" w:hAnsi="Tahoma"/>
          <w:szCs w:val="24"/>
          <w:lang w:val="en-GB"/>
        </w:rPr>
        <w:t xml:space="preserve">acting in the name of and on behalf of </w:t>
      </w:r>
      <w:r w:rsidR="0067740C" w:rsidRPr="00BB193D">
        <w:rPr>
          <w:rFonts w:ascii="Tahoma" w:hAnsi="Tahoma"/>
          <w:szCs w:val="24"/>
          <w:lang w:val="en-GB"/>
        </w:rPr>
        <w:t>COLLABORATING ENTITY</w:t>
      </w:r>
      <w:r w:rsidRPr="00BB193D">
        <w:rPr>
          <w:rFonts w:ascii="Tahoma" w:hAnsi="Tahoma"/>
          <w:szCs w:val="24"/>
          <w:lang w:val="en-GB"/>
        </w:rPr>
        <w:t xml:space="preserve">, </w:t>
      </w:r>
      <w:r w:rsidR="003D3161" w:rsidRPr="00BB193D">
        <w:rPr>
          <w:rFonts w:ascii="Tahoma" w:hAnsi="Tahoma"/>
          <w:lang w:val="en-GB"/>
        </w:rPr>
        <w:t xml:space="preserve">of </w:t>
      </w:r>
      <w:r w:rsidR="00FC422B" w:rsidRPr="00BB193D">
        <w:rPr>
          <w:rFonts w:ascii="Tahoma" w:hAnsi="Tahoma"/>
          <w:i/>
          <w:lang w:val="en-GB"/>
        </w:rPr>
        <w:t>name of the</w:t>
      </w:r>
      <w:r w:rsidR="00FC422B" w:rsidRPr="00457694">
        <w:rPr>
          <w:rFonts w:ascii="Tahoma" w:hAnsi="Tahoma"/>
          <w:i/>
          <w:lang w:val="en-GB"/>
        </w:rPr>
        <w:t xml:space="preserve"> company</w:t>
      </w:r>
      <w:r w:rsidR="003D3161" w:rsidRPr="00457694">
        <w:rPr>
          <w:rFonts w:ascii="Tahoma" w:hAnsi="Tahoma"/>
          <w:lang w:val="en-GB"/>
        </w:rPr>
        <w:t xml:space="preserve"> (hereinafter, company initials), tax identification number and registered office in street, number, post code, city.</w:t>
      </w:r>
    </w:p>
    <w:p w:rsidR="0015652D" w:rsidRPr="00457694" w:rsidRDefault="0015652D">
      <w:pPr>
        <w:rPr>
          <w:rFonts w:ascii="Tahoma" w:hAnsi="Tahoma"/>
          <w:szCs w:val="24"/>
          <w:lang w:val="en-GB"/>
        </w:rPr>
      </w:pPr>
    </w:p>
    <w:p w:rsidR="0015652D" w:rsidRPr="00457694" w:rsidRDefault="00580AE9">
      <w:pPr>
        <w:pStyle w:val="Textoindependiente2"/>
        <w:rPr>
          <w:rFonts w:ascii="Tahoma" w:hAnsi="Tahoma"/>
          <w:b w:val="0"/>
          <w:sz w:val="20"/>
          <w:szCs w:val="24"/>
          <w:lang w:val="en-GB"/>
        </w:rPr>
      </w:pPr>
      <w:r w:rsidRPr="00457694">
        <w:rPr>
          <w:rFonts w:ascii="Tahoma" w:hAnsi="Tahoma"/>
          <w:b w:val="0"/>
          <w:sz w:val="20"/>
          <w:szCs w:val="24"/>
          <w:lang w:val="en-GB"/>
        </w:rPr>
        <w:t xml:space="preserve">Both parties to this </w:t>
      </w:r>
      <w:r w:rsidR="009872D9" w:rsidRPr="00457694">
        <w:rPr>
          <w:rFonts w:ascii="Tahoma" w:hAnsi="Tahoma"/>
          <w:b w:val="0"/>
          <w:sz w:val="20"/>
          <w:szCs w:val="24"/>
          <w:lang w:val="en-GB"/>
        </w:rPr>
        <w:t>A</w:t>
      </w:r>
      <w:r w:rsidRPr="00457694">
        <w:rPr>
          <w:rFonts w:ascii="Tahoma" w:hAnsi="Tahoma"/>
          <w:b w:val="0"/>
          <w:sz w:val="20"/>
          <w:szCs w:val="24"/>
          <w:lang w:val="en-GB"/>
        </w:rPr>
        <w:t>greement recognize herein the legal capacity of all those intervening as representatives and represented individuals, companies and entities, as explained above, to execute this Agreement and hereby state as follows:</w:t>
      </w:r>
    </w:p>
    <w:p w:rsidR="0015652D" w:rsidRPr="00457694" w:rsidRDefault="0015652D">
      <w:pPr>
        <w:pStyle w:val="Textoindependiente2"/>
        <w:rPr>
          <w:rFonts w:ascii="Tahoma" w:hAnsi="Tahoma"/>
          <w:b w:val="0"/>
          <w:sz w:val="20"/>
          <w:szCs w:val="24"/>
          <w:lang w:val="en-GB"/>
        </w:rPr>
      </w:pPr>
    </w:p>
    <w:p w:rsidR="0015652D" w:rsidRPr="00457694" w:rsidRDefault="0015652D">
      <w:pPr>
        <w:pStyle w:val="Textoindependiente2"/>
        <w:rPr>
          <w:rFonts w:ascii="Tahoma" w:hAnsi="Tahoma"/>
          <w:b w:val="0"/>
          <w:sz w:val="20"/>
          <w:szCs w:val="24"/>
          <w:lang w:val="en-GB"/>
        </w:rPr>
      </w:pPr>
    </w:p>
    <w:p w:rsidR="0015652D" w:rsidRPr="00457694" w:rsidRDefault="00580AE9">
      <w:pPr>
        <w:pStyle w:val="Textoindependiente2"/>
        <w:jc w:val="center"/>
        <w:rPr>
          <w:rFonts w:ascii="Tahoma" w:hAnsi="Tahoma"/>
          <w:sz w:val="20"/>
          <w:szCs w:val="24"/>
          <w:lang w:val="en-GB"/>
        </w:rPr>
      </w:pPr>
      <w:r w:rsidRPr="00457694">
        <w:rPr>
          <w:rFonts w:ascii="Tahoma" w:hAnsi="Tahoma"/>
          <w:sz w:val="20"/>
          <w:szCs w:val="24"/>
          <w:lang w:val="en-GB"/>
        </w:rPr>
        <w:t>WHEREAS</w:t>
      </w:r>
    </w:p>
    <w:p w:rsidR="0015652D" w:rsidRPr="00457694" w:rsidRDefault="0015652D">
      <w:pPr>
        <w:rPr>
          <w:rFonts w:ascii="Tahoma" w:hAnsi="Tahoma"/>
          <w:b/>
          <w:szCs w:val="24"/>
          <w:lang w:val="en-GB"/>
        </w:rPr>
      </w:pPr>
    </w:p>
    <w:p w:rsidR="0015652D" w:rsidRPr="00457694" w:rsidRDefault="007E6BE9">
      <w:pPr>
        <w:pStyle w:val="Textoindependiente"/>
        <w:jc w:val="center"/>
        <w:rPr>
          <w:rFonts w:ascii="Tahoma" w:hAnsi="Tahoma"/>
          <w:b/>
          <w:sz w:val="20"/>
          <w:szCs w:val="24"/>
          <w:lang w:val="en-GB"/>
        </w:rPr>
      </w:pPr>
      <w:r w:rsidRPr="00457694">
        <w:rPr>
          <w:rFonts w:ascii="Tahoma" w:hAnsi="Tahoma"/>
          <w:b/>
          <w:sz w:val="20"/>
          <w:szCs w:val="24"/>
          <w:lang w:val="en-GB"/>
        </w:rPr>
        <w:t>I.</w:t>
      </w:r>
    </w:p>
    <w:p w:rsidR="0015652D" w:rsidRPr="00457694" w:rsidRDefault="0015652D">
      <w:pPr>
        <w:pStyle w:val="Textoindependiente"/>
        <w:jc w:val="center"/>
        <w:rPr>
          <w:rFonts w:ascii="Tahoma" w:hAnsi="Tahoma"/>
          <w:strike/>
          <w:sz w:val="20"/>
          <w:szCs w:val="24"/>
          <w:lang w:val="en-GB"/>
        </w:rPr>
      </w:pPr>
    </w:p>
    <w:p w:rsidR="0015652D" w:rsidRPr="00457694" w:rsidRDefault="00890DCB">
      <w:pPr>
        <w:pStyle w:val="Textoindependiente"/>
        <w:jc w:val="both"/>
        <w:rPr>
          <w:rFonts w:ascii="Tahoma" w:hAnsi="Tahoma"/>
          <w:sz w:val="20"/>
          <w:szCs w:val="24"/>
          <w:lang w:val="en-GB"/>
        </w:rPr>
      </w:pPr>
      <w:r w:rsidRPr="00457694">
        <w:rPr>
          <w:rFonts w:ascii="Tahoma" w:hAnsi="Tahoma"/>
          <w:sz w:val="20"/>
          <w:szCs w:val="24"/>
          <w:lang w:val="en-GB"/>
        </w:rPr>
        <w:t xml:space="preserve">The UCM, </w:t>
      </w:r>
      <w:r w:rsidR="00DC70A0" w:rsidRPr="00457694">
        <w:rPr>
          <w:rFonts w:ascii="Tahoma" w:hAnsi="Tahoma"/>
          <w:sz w:val="20"/>
          <w:lang w:val="en-GB"/>
        </w:rPr>
        <w:t>in accordance with the statutes approved by Royal Decree 32/2017, of March 21, on the Government of the Community of Madrid (BOCM, of March 24, 2017)</w:t>
      </w:r>
      <w:r w:rsidRPr="00457694">
        <w:rPr>
          <w:rFonts w:ascii="Tahoma" w:hAnsi="Tahoma"/>
          <w:sz w:val="20"/>
          <w:szCs w:val="24"/>
          <w:lang w:val="en-GB"/>
        </w:rPr>
        <w:t xml:space="preserve">, </w:t>
      </w:r>
      <w:r w:rsidR="00580AE9" w:rsidRPr="00457694">
        <w:rPr>
          <w:rFonts w:ascii="Tahoma" w:hAnsi="Tahoma"/>
          <w:sz w:val="20"/>
          <w:szCs w:val="24"/>
          <w:lang w:val="en-GB"/>
        </w:rPr>
        <w:t>aims to bring academic training closer to the surrounding social and professional reality by creating relationships with external institutions so that students can complete their education through a period of practical training, in which they can put into practice the theoretical knowledge acquired.</w:t>
      </w:r>
    </w:p>
    <w:p w:rsidR="0015652D" w:rsidRPr="00457694" w:rsidRDefault="0015652D">
      <w:pPr>
        <w:pStyle w:val="Textoindependiente"/>
        <w:jc w:val="both"/>
        <w:rPr>
          <w:rFonts w:ascii="Tahoma" w:hAnsi="Tahoma"/>
          <w:sz w:val="20"/>
          <w:szCs w:val="24"/>
          <w:lang w:val="en-GB"/>
        </w:rPr>
      </w:pPr>
    </w:p>
    <w:p w:rsidR="0015652D" w:rsidRPr="00457694" w:rsidRDefault="00580AE9">
      <w:pPr>
        <w:pStyle w:val="Textoindependiente"/>
        <w:jc w:val="center"/>
        <w:rPr>
          <w:rFonts w:ascii="Tahoma" w:hAnsi="Tahoma"/>
          <w:b/>
          <w:sz w:val="20"/>
          <w:szCs w:val="24"/>
          <w:lang w:val="en-GB"/>
        </w:rPr>
      </w:pPr>
      <w:r w:rsidRPr="00457694">
        <w:rPr>
          <w:rFonts w:ascii="Tahoma" w:hAnsi="Tahoma"/>
          <w:b/>
          <w:sz w:val="20"/>
          <w:szCs w:val="24"/>
          <w:lang w:val="en-GB"/>
        </w:rPr>
        <w:t>II.</w:t>
      </w:r>
    </w:p>
    <w:p w:rsidR="0015652D" w:rsidRPr="00457694" w:rsidRDefault="0067740C">
      <w:pPr>
        <w:pStyle w:val="Textoindependiente"/>
        <w:jc w:val="both"/>
        <w:rPr>
          <w:rFonts w:ascii="Tahoma" w:hAnsi="Tahoma"/>
          <w:sz w:val="20"/>
          <w:szCs w:val="24"/>
          <w:lang w:val="en-GB"/>
        </w:rPr>
      </w:pPr>
      <w:r w:rsidRPr="00457694">
        <w:rPr>
          <w:rFonts w:ascii="Tahoma" w:hAnsi="Tahoma"/>
          <w:sz w:val="20"/>
          <w:szCs w:val="24"/>
          <w:lang w:val="en-GB"/>
        </w:rPr>
        <w:t>COLLABORATING ENTITY</w:t>
      </w:r>
      <w:r w:rsidR="00890DCB" w:rsidRPr="00457694">
        <w:rPr>
          <w:rFonts w:ascii="Tahoma" w:hAnsi="Tahoma"/>
          <w:sz w:val="20"/>
          <w:szCs w:val="24"/>
          <w:lang w:val="en-GB"/>
        </w:rPr>
        <w:t xml:space="preserve"> </w:t>
      </w:r>
      <w:r w:rsidR="00580AE9" w:rsidRPr="00457694">
        <w:rPr>
          <w:rFonts w:ascii="Tahoma" w:hAnsi="Tahoma"/>
          <w:sz w:val="20"/>
          <w:szCs w:val="24"/>
          <w:lang w:val="en-GB"/>
        </w:rPr>
        <w:t xml:space="preserve">aims </w:t>
      </w:r>
      <w:proofErr w:type="gramStart"/>
      <w:r w:rsidR="00580AE9" w:rsidRPr="00457694">
        <w:rPr>
          <w:rFonts w:ascii="Tahoma" w:hAnsi="Tahoma"/>
          <w:sz w:val="20"/>
          <w:szCs w:val="24"/>
          <w:lang w:val="en-GB"/>
        </w:rPr>
        <w:t>to .</w:t>
      </w:r>
      <w:proofErr w:type="gramEnd"/>
    </w:p>
    <w:p w:rsidR="0015652D" w:rsidRPr="00457694" w:rsidRDefault="0015652D">
      <w:pPr>
        <w:pStyle w:val="Textoindependiente"/>
        <w:jc w:val="both"/>
        <w:rPr>
          <w:rFonts w:ascii="Tahoma" w:hAnsi="Tahoma"/>
          <w:sz w:val="20"/>
          <w:szCs w:val="24"/>
          <w:lang w:val="en-GB"/>
        </w:rPr>
      </w:pPr>
    </w:p>
    <w:p w:rsidR="0015652D" w:rsidRPr="00457694" w:rsidRDefault="00580AE9">
      <w:pPr>
        <w:pStyle w:val="Ttulo2"/>
        <w:rPr>
          <w:rFonts w:ascii="Tahoma" w:eastAsia="Times New Roman" w:hAnsi="Tahoma"/>
          <w:sz w:val="20"/>
          <w:szCs w:val="24"/>
          <w:lang w:val="en-GB"/>
        </w:rPr>
      </w:pPr>
      <w:r w:rsidRPr="00457694">
        <w:rPr>
          <w:rFonts w:ascii="Tahoma" w:eastAsia="Times New Roman" w:hAnsi="Tahoma"/>
          <w:sz w:val="20"/>
          <w:szCs w:val="24"/>
          <w:lang w:val="en-GB"/>
        </w:rPr>
        <w:t>III.</w:t>
      </w:r>
    </w:p>
    <w:p w:rsidR="0015652D" w:rsidRPr="00457694" w:rsidRDefault="0015652D">
      <w:pPr>
        <w:pStyle w:val="Textoindependiente"/>
        <w:jc w:val="both"/>
        <w:rPr>
          <w:rFonts w:ascii="Tahoma" w:hAnsi="Tahoma"/>
          <w:sz w:val="20"/>
          <w:szCs w:val="24"/>
          <w:lang w:val="en-GB"/>
        </w:rPr>
      </w:pPr>
    </w:p>
    <w:p w:rsidR="00DC70A0" w:rsidRPr="00457694" w:rsidRDefault="00580AE9" w:rsidP="00DC70A0">
      <w:pPr>
        <w:pStyle w:val="Textoindependiente"/>
        <w:jc w:val="both"/>
        <w:rPr>
          <w:rFonts w:ascii="Tahoma" w:hAnsi="Tahoma" w:cs="Tahoma"/>
          <w:sz w:val="20"/>
          <w:lang w:val="en-GB"/>
        </w:rPr>
      </w:pPr>
      <w:r w:rsidRPr="00457694">
        <w:rPr>
          <w:rFonts w:ascii="Tahoma" w:hAnsi="Tahoma" w:cs="Tahoma"/>
          <w:sz w:val="20"/>
          <w:lang w:val="en-GB"/>
        </w:rPr>
        <w:t xml:space="preserve">Royal Decree </w:t>
      </w:r>
      <w:r w:rsidR="0049458E" w:rsidRPr="00457694">
        <w:rPr>
          <w:rFonts w:ascii="Tahoma" w:hAnsi="Tahoma" w:cs="Tahoma"/>
          <w:sz w:val="20"/>
          <w:lang w:val="en-GB"/>
        </w:rPr>
        <w:t>no</w:t>
      </w:r>
      <w:r w:rsidRPr="00457694">
        <w:rPr>
          <w:rFonts w:ascii="Tahoma" w:hAnsi="Tahoma" w:cs="Tahoma"/>
          <w:sz w:val="20"/>
          <w:lang w:val="en-GB"/>
        </w:rPr>
        <w:t xml:space="preserve">. 592/2014, of July 11, regulating </w:t>
      </w:r>
      <w:r w:rsidR="0067740C" w:rsidRPr="00457694">
        <w:rPr>
          <w:rFonts w:ascii="Tahoma" w:hAnsi="Tahoma" w:cs="Tahoma"/>
          <w:sz w:val="20"/>
          <w:lang w:val="en-GB"/>
        </w:rPr>
        <w:t>e</w:t>
      </w:r>
      <w:r w:rsidRPr="00457694">
        <w:rPr>
          <w:rFonts w:ascii="Tahoma" w:hAnsi="Tahoma" w:cs="Tahoma"/>
          <w:sz w:val="20"/>
          <w:lang w:val="en-GB"/>
        </w:rPr>
        <w:t xml:space="preserve">xternal internships to </w:t>
      </w:r>
      <w:proofErr w:type="gramStart"/>
      <w:r w:rsidRPr="00457694">
        <w:rPr>
          <w:rFonts w:ascii="Tahoma" w:hAnsi="Tahoma" w:cs="Tahoma"/>
          <w:sz w:val="20"/>
          <w:lang w:val="en-GB"/>
        </w:rPr>
        <w:t>be fulfilled</w:t>
      </w:r>
      <w:proofErr w:type="gramEnd"/>
      <w:r w:rsidRPr="00457694">
        <w:rPr>
          <w:rFonts w:ascii="Tahoma" w:hAnsi="Tahoma" w:cs="Tahoma"/>
          <w:sz w:val="20"/>
          <w:lang w:val="en-GB"/>
        </w:rPr>
        <w:t xml:space="preserve"> by college students. </w:t>
      </w:r>
      <w:r w:rsidR="00DC70A0" w:rsidRPr="00457694">
        <w:rPr>
          <w:rFonts w:ascii="Tahoma" w:hAnsi="Tahoma" w:cs="Tahoma"/>
          <w:sz w:val="20"/>
          <w:lang w:val="en-GB"/>
        </w:rPr>
        <w:t>(</w:t>
      </w:r>
      <w:r w:rsidR="0049458E" w:rsidRPr="00457694">
        <w:rPr>
          <w:rFonts w:ascii="Tahoma" w:hAnsi="Tahoma" w:cs="Tahoma"/>
          <w:sz w:val="20"/>
          <w:lang w:val="en-GB"/>
        </w:rPr>
        <w:t xml:space="preserve">Official State Gazette, </w:t>
      </w:r>
      <w:r w:rsidR="00DC70A0" w:rsidRPr="00457694">
        <w:rPr>
          <w:rFonts w:ascii="Tahoma" w:hAnsi="Tahoma" w:cs="Tahoma"/>
          <w:sz w:val="20"/>
          <w:lang w:val="en-GB"/>
        </w:rPr>
        <w:t>BOE</w:t>
      </w:r>
      <w:r w:rsidR="0049458E" w:rsidRPr="00457694">
        <w:rPr>
          <w:rFonts w:ascii="Tahoma" w:hAnsi="Tahoma" w:cs="Tahoma"/>
          <w:sz w:val="20"/>
          <w:lang w:val="en-GB"/>
        </w:rPr>
        <w:t>,</w:t>
      </w:r>
      <w:r w:rsidR="00DC70A0" w:rsidRPr="00457694">
        <w:rPr>
          <w:rFonts w:ascii="Tahoma" w:hAnsi="Tahoma" w:cs="Tahoma"/>
          <w:sz w:val="20"/>
          <w:lang w:val="en-GB"/>
        </w:rPr>
        <w:t xml:space="preserve"> July 30)</w:t>
      </w:r>
      <w:r w:rsidR="00890DCB" w:rsidRPr="00457694">
        <w:rPr>
          <w:rFonts w:ascii="Tahoma" w:hAnsi="Tahoma" w:cs="Tahoma"/>
          <w:sz w:val="20"/>
          <w:lang w:val="en-GB"/>
        </w:rPr>
        <w:t xml:space="preserve"> </w:t>
      </w:r>
      <w:r w:rsidR="00DC70A0" w:rsidRPr="00457694">
        <w:rPr>
          <w:rFonts w:ascii="Tahoma" w:hAnsi="Tahoma"/>
          <w:sz w:val="20"/>
          <w:lang w:val="en-GB"/>
        </w:rPr>
        <w:t xml:space="preserve">and in accordance with the stipulations of the Regulation of External Academic Internships, approved by the Governing Council of the UCM on October 31, 2017 (Official Gazette of the UCM, BOUC, of November 3, 2017), agree to sign this </w:t>
      </w:r>
      <w:r w:rsidR="009872D9" w:rsidRPr="00457694">
        <w:rPr>
          <w:rFonts w:ascii="Tahoma" w:hAnsi="Tahoma"/>
          <w:sz w:val="20"/>
          <w:lang w:val="en-GB"/>
        </w:rPr>
        <w:t>A</w:t>
      </w:r>
      <w:r w:rsidR="00DC70A0" w:rsidRPr="00457694">
        <w:rPr>
          <w:rFonts w:ascii="Tahoma" w:hAnsi="Tahoma"/>
          <w:sz w:val="20"/>
          <w:lang w:val="en-GB"/>
        </w:rPr>
        <w:t>greement in accordance with the following</w:t>
      </w:r>
    </w:p>
    <w:p w:rsidR="0015652D" w:rsidRPr="00457694" w:rsidRDefault="0015652D">
      <w:pPr>
        <w:jc w:val="both"/>
        <w:rPr>
          <w:rFonts w:ascii="Tahoma" w:hAnsi="Tahoma"/>
          <w:szCs w:val="24"/>
          <w:lang w:val="en-GB"/>
        </w:rPr>
      </w:pPr>
    </w:p>
    <w:p w:rsidR="0015652D" w:rsidRPr="00457694" w:rsidRDefault="0015652D">
      <w:pPr>
        <w:pStyle w:val="Textoindependiente"/>
        <w:shd w:val="clear" w:color="auto" w:fill="FFFFFF"/>
        <w:jc w:val="both"/>
        <w:rPr>
          <w:rFonts w:ascii="Tahoma" w:hAnsi="Tahoma"/>
          <w:sz w:val="20"/>
          <w:szCs w:val="24"/>
          <w:lang w:val="en-GB"/>
        </w:rPr>
      </w:pPr>
    </w:p>
    <w:p w:rsidR="0015652D" w:rsidRPr="00457694" w:rsidRDefault="0015652D">
      <w:pPr>
        <w:jc w:val="center"/>
        <w:rPr>
          <w:rFonts w:ascii="Tahoma" w:hAnsi="Tahoma"/>
          <w:szCs w:val="24"/>
          <w:lang w:val="en-GB"/>
        </w:rPr>
      </w:pPr>
    </w:p>
    <w:p w:rsidR="0015652D" w:rsidRPr="00457694" w:rsidRDefault="00580AE9">
      <w:pPr>
        <w:pStyle w:val="Ttulo4"/>
        <w:rPr>
          <w:rFonts w:ascii="Tahoma" w:eastAsia="Times New Roman" w:hAnsi="Tahoma"/>
          <w:sz w:val="20"/>
          <w:szCs w:val="24"/>
          <w:lang w:val="en-GB"/>
        </w:rPr>
      </w:pPr>
      <w:r w:rsidRPr="00457694">
        <w:rPr>
          <w:rFonts w:ascii="Tahoma" w:eastAsia="Times New Roman" w:hAnsi="Tahoma"/>
          <w:sz w:val="20"/>
          <w:szCs w:val="24"/>
          <w:lang w:val="en-GB"/>
        </w:rPr>
        <w:t>CLAUSES</w:t>
      </w:r>
    </w:p>
    <w:p w:rsidR="0015652D" w:rsidRPr="00457694" w:rsidRDefault="0015652D">
      <w:pPr>
        <w:pStyle w:val="Textoindependiente"/>
        <w:rPr>
          <w:rFonts w:ascii="Tahoma" w:hAnsi="Tahoma"/>
          <w:b/>
          <w:sz w:val="20"/>
          <w:szCs w:val="24"/>
          <w:lang w:val="en-GB"/>
        </w:rPr>
      </w:pPr>
    </w:p>
    <w:p w:rsidR="0015652D" w:rsidRPr="00457694" w:rsidRDefault="00580AE9">
      <w:pPr>
        <w:pStyle w:val="Textoindependiente"/>
        <w:rPr>
          <w:rFonts w:ascii="Tahoma" w:hAnsi="Tahoma"/>
          <w:b/>
          <w:sz w:val="20"/>
          <w:szCs w:val="24"/>
          <w:lang w:val="en-GB"/>
        </w:rPr>
      </w:pPr>
      <w:r w:rsidRPr="00457694">
        <w:rPr>
          <w:rFonts w:ascii="Tahoma" w:hAnsi="Tahoma"/>
          <w:b/>
          <w:sz w:val="20"/>
          <w:szCs w:val="24"/>
          <w:lang w:val="en-GB"/>
        </w:rPr>
        <w:t>FIRST</w:t>
      </w:r>
      <w:r w:rsidR="007E6BE9" w:rsidRPr="00457694">
        <w:rPr>
          <w:rFonts w:ascii="Tahoma" w:hAnsi="Tahoma"/>
          <w:b/>
          <w:sz w:val="20"/>
          <w:szCs w:val="24"/>
          <w:lang w:val="en-GB"/>
        </w:rPr>
        <w:t>.</w:t>
      </w:r>
      <w:r w:rsidRPr="00457694">
        <w:rPr>
          <w:rFonts w:ascii="Tahoma" w:hAnsi="Tahoma"/>
          <w:b/>
          <w:sz w:val="20"/>
          <w:szCs w:val="24"/>
          <w:lang w:val="en-GB"/>
        </w:rPr>
        <w:t xml:space="preserve"> PURPOSE OF THE AGREEMENT.</w:t>
      </w:r>
    </w:p>
    <w:p w:rsidR="0015652D" w:rsidRPr="00457694" w:rsidRDefault="0015652D">
      <w:pPr>
        <w:pStyle w:val="Textoindependiente"/>
        <w:rPr>
          <w:rFonts w:ascii="Tahoma" w:hAnsi="Tahoma"/>
          <w:sz w:val="20"/>
          <w:szCs w:val="24"/>
          <w:lang w:val="en-GB"/>
        </w:rPr>
      </w:pPr>
    </w:p>
    <w:p w:rsidR="0015652D" w:rsidRPr="00457694" w:rsidRDefault="00580AE9">
      <w:pPr>
        <w:pStyle w:val="Textoindependiente3"/>
        <w:rPr>
          <w:rFonts w:ascii="Tahoma" w:hAnsi="Tahoma"/>
          <w:sz w:val="20"/>
          <w:lang w:val="en-GB"/>
        </w:rPr>
      </w:pPr>
      <w:r w:rsidRPr="00457694">
        <w:rPr>
          <w:rFonts w:ascii="Tahoma" w:hAnsi="Tahoma"/>
          <w:sz w:val="20"/>
          <w:szCs w:val="24"/>
          <w:lang w:val="en-GB"/>
        </w:rPr>
        <w:t>The purpose of this Agreement is to regulate the conditions for UCM students doing external internship program</w:t>
      </w:r>
      <w:r w:rsidR="007F0D39" w:rsidRPr="00457694">
        <w:rPr>
          <w:rFonts w:ascii="Tahoma" w:hAnsi="Tahoma"/>
          <w:sz w:val="20"/>
          <w:szCs w:val="24"/>
          <w:lang w:val="en-GB"/>
        </w:rPr>
        <w:t>me</w:t>
      </w:r>
      <w:r w:rsidRPr="00457694">
        <w:rPr>
          <w:rFonts w:ascii="Tahoma" w:hAnsi="Tahoma"/>
          <w:sz w:val="20"/>
          <w:szCs w:val="24"/>
          <w:lang w:val="en-GB"/>
        </w:rPr>
        <w:t>s or the completion of a Final Project for their Degree/Master’s (hereinafter TFG/TFM)</w:t>
      </w:r>
      <w:r w:rsidR="007F0D39" w:rsidRPr="00457694">
        <w:rPr>
          <w:rFonts w:ascii="Tahoma" w:hAnsi="Tahoma"/>
          <w:sz w:val="20"/>
          <w:szCs w:val="24"/>
          <w:lang w:val="en-GB"/>
        </w:rPr>
        <w:t>,</w:t>
      </w:r>
      <w:r w:rsidRPr="00457694">
        <w:rPr>
          <w:rFonts w:ascii="Tahoma" w:hAnsi="Tahoma"/>
          <w:sz w:val="20"/>
          <w:szCs w:val="24"/>
          <w:lang w:val="en-GB"/>
        </w:rPr>
        <w:t xml:space="preserve"> with regards to any education program</w:t>
      </w:r>
      <w:r w:rsidR="007F0D39" w:rsidRPr="00457694">
        <w:rPr>
          <w:rFonts w:ascii="Tahoma" w:hAnsi="Tahoma"/>
          <w:sz w:val="20"/>
          <w:szCs w:val="24"/>
          <w:lang w:val="en-GB"/>
        </w:rPr>
        <w:t>me</w:t>
      </w:r>
      <w:r w:rsidRPr="00457694">
        <w:rPr>
          <w:rFonts w:ascii="Tahoma" w:hAnsi="Tahoma"/>
          <w:sz w:val="20"/>
          <w:szCs w:val="24"/>
          <w:lang w:val="en-GB"/>
        </w:rPr>
        <w:t xml:space="preserve"> offered by UCM, </w:t>
      </w:r>
      <w:r w:rsidR="007F0D39" w:rsidRPr="00457694">
        <w:rPr>
          <w:rFonts w:ascii="Tahoma" w:hAnsi="Tahoma"/>
          <w:sz w:val="20"/>
          <w:szCs w:val="24"/>
          <w:lang w:val="en-GB"/>
        </w:rPr>
        <w:t xml:space="preserve">whether </w:t>
      </w:r>
      <w:r w:rsidRPr="00457694">
        <w:rPr>
          <w:rFonts w:ascii="Tahoma" w:hAnsi="Tahoma"/>
          <w:sz w:val="20"/>
          <w:szCs w:val="24"/>
          <w:lang w:val="en-GB"/>
        </w:rPr>
        <w:t xml:space="preserve">official </w:t>
      </w:r>
      <w:r w:rsidR="007F0D39" w:rsidRPr="00457694">
        <w:rPr>
          <w:rFonts w:ascii="Tahoma" w:hAnsi="Tahoma"/>
          <w:sz w:val="20"/>
          <w:szCs w:val="24"/>
          <w:lang w:val="en-GB"/>
        </w:rPr>
        <w:t xml:space="preserve">or </w:t>
      </w:r>
      <w:r w:rsidRPr="00457694">
        <w:rPr>
          <w:rFonts w:ascii="Tahoma" w:hAnsi="Tahoma"/>
          <w:sz w:val="20"/>
          <w:szCs w:val="24"/>
          <w:lang w:val="en-GB"/>
        </w:rPr>
        <w:t xml:space="preserve">non-official, according to the specific conditions relevant for each category, as established by their curriculum, in </w:t>
      </w:r>
      <w:r w:rsidR="001D1A5C" w:rsidRPr="00457694">
        <w:rPr>
          <w:rFonts w:ascii="Tahoma" w:hAnsi="Tahoma"/>
          <w:sz w:val="20"/>
          <w:szCs w:val="24"/>
          <w:lang w:val="en-GB"/>
        </w:rPr>
        <w:t xml:space="preserve">COLLABORATING </w:t>
      </w:r>
      <w:r w:rsidR="001D1A5C" w:rsidRPr="00457694">
        <w:rPr>
          <w:rFonts w:ascii="Tahoma" w:hAnsi="Tahoma"/>
          <w:sz w:val="20"/>
          <w:szCs w:val="24"/>
          <w:lang w:val="en-GB"/>
        </w:rPr>
        <w:lastRenderedPageBreak/>
        <w:t>ENTITY</w:t>
      </w:r>
      <w:r w:rsidR="0067740C" w:rsidRPr="00457694">
        <w:rPr>
          <w:rFonts w:ascii="Tahoma" w:hAnsi="Tahoma"/>
          <w:sz w:val="20"/>
          <w:szCs w:val="24"/>
          <w:lang w:val="en-GB"/>
        </w:rPr>
        <w:t xml:space="preserve">, </w:t>
      </w:r>
      <w:r w:rsidR="00DC70A0" w:rsidRPr="00457694">
        <w:rPr>
          <w:rFonts w:ascii="Tahoma" w:hAnsi="Tahoma"/>
          <w:sz w:val="20"/>
          <w:lang w:val="en-GB"/>
        </w:rPr>
        <w:t xml:space="preserve">and in accordance with the final report attached to this </w:t>
      </w:r>
      <w:r w:rsidR="009872D9" w:rsidRPr="00457694">
        <w:rPr>
          <w:rFonts w:ascii="Tahoma" w:hAnsi="Tahoma"/>
          <w:sz w:val="20"/>
          <w:lang w:val="en-GB"/>
        </w:rPr>
        <w:t>A</w:t>
      </w:r>
      <w:r w:rsidR="00DC70A0" w:rsidRPr="00457694">
        <w:rPr>
          <w:rFonts w:ascii="Tahoma" w:hAnsi="Tahoma"/>
          <w:sz w:val="20"/>
          <w:lang w:val="en-GB"/>
        </w:rPr>
        <w:t>greement, in compliance with the provisions of article 50.1 of Law 40/2015</w:t>
      </w:r>
      <w:r w:rsidR="007F0D39" w:rsidRPr="00457694">
        <w:rPr>
          <w:rFonts w:ascii="Tahoma" w:hAnsi="Tahoma"/>
          <w:sz w:val="20"/>
          <w:lang w:val="en-GB"/>
        </w:rPr>
        <w:t>,</w:t>
      </w:r>
      <w:r w:rsidR="00DC70A0" w:rsidRPr="00457694">
        <w:rPr>
          <w:rFonts w:ascii="Tahoma" w:hAnsi="Tahoma"/>
          <w:sz w:val="20"/>
          <w:lang w:val="en-GB"/>
        </w:rPr>
        <w:t xml:space="preserve"> of October 1, on the Legal System of the Public Sector.</w:t>
      </w:r>
    </w:p>
    <w:p w:rsidR="00DC70A0" w:rsidRPr="00457694" w:rsidRDefault="00DC70A0">
      <w:pPr>
        <w:pStyle w:val="Textoindependiente3"/>
        <w:rPr>
          <w:rFonts w:ascii="Tahoma" w:hAnsi="Tahoma"/>
          <w:szCs w:val="24"/>
          <w:lang w:val="en-GB"/>
        </w:rPr>
      </w:pPr>
    </w:p>
    <w:p w:rsidR="0015652D" w:rsidRPr="00457694" w:rsidRDefault="0015652D">
      <w:pPr>
        <w:pStyle w:val="Textoindependiente"/>
        <w:rPr>
          <w:rFonts w:ascii="Tahoma" w:hAnsi="Tahoma"/>
          <w:sz w:val="20"/>
          <w:szCs w:val="24"/>
          <w:u w:val="single"/>
          <w:lang w:val="en-GB"/>
        </w:rPr>
      </w:pPr>
    </w:p>
    <w:p w:rsidR="0015652D" w:rsidRPr="00457694" w:rsidRDefault="00580AE9">
      <w:pPr>
        <w:pStyle w:val="Textoindependiente"/>
        <w:rPr>
          <w:rFonts w:ascii="Tahoma" w:hAnsi="Tahoma"/>
          <w:b/>
          <w:sz w:val="20"/>
          <w:szCs w:val="24"/>
          <w:lang w:val="en-GB"/>
        </w:rPr>
      </w:pPr>
      <w:r w:rsidRPr="00457694">
        <w:rPr>
          <w:rFonts w:ascii="Tahoma" w:hAnsi="Tahoma"/>
          <w:b/>
          <w:sz w:val="20"/>
          <w:szCs w:val="24"/>
          <w:lang w:val="en-GB"/>
        </w:rPr>
        <w:t>SECOND</w:t>
      </w:r>
      <w:r w:rsidR="007E6BE9" w:rsidRPr="00457694">
        <w:rPr>
          <w:rFonts w:ascii="Tahoma" w:hAnsi="Tahoma"/>
          <w:b/>
          <w:sz w:val="20"/>
          <w:szCs w:val="24"/>
          <w:lang w:val="en-GB"/>
        </w:rPr>
        <w:t>.</w:t>
      </w:r>
      <w:r w:rsidRPr="00457694">
        <w:rPr>
          <w:rFonts w:ascii="Tahoma" w:hAnsi="Tahoma"/>
          <w:b/>
          <w:sz w:val="20"/>
          <w:szCs w:val="24"/>
          <w:lang w:val="en-GB"/>
        </w:rPr>
        <w:t xml:space="preserve"> GENERAL CONDITIONS OF THE AGREEMENT.</w:t>
      </w:r>
    </w:p>
    <w:p w:rsidR="0015652D" w:rsidRPr="00457694" w:rsidRDefault="0015652D">
      <w:pPr>
        <w:pStyle w:val="Textoindependiente"/>
        <w:rPr>
          <w:rFonts w:ascii="Tahoma" w:hAnsi="Tahoma"/>
          <w:sz w:val="20"/>
          <w:szCs w:val="24"/>
          <w:lang w:val="en-GB"/>
        </w:rPr>
      </w:pPr>
    </w:p>
    <w:p w:rsidR="0015652D" w:rsidRPr="00457694" w:rsidRDefault="00580AE9">
      <w:pPr>
        <w:pStyle w:val="Textoindependiente"/>
        <w:ind w:left="708"/>
        <w:jc w:val="both"/>
        <w:rPr>
          <w:rFonts w:ascii="Tahoma" w:hAnsi="Tahoma"/>
          <w:b/>
          <w:szCs w:val="24"/>
          <w:lang w:val="en-GB"/>
        </w:rPr>
      </w:pPr>
      <w:r w:rsidRPr="00457694">
        <w:rPr>
          <w:rFonts w:ascii="Tahoma" w:hAnsi="Tahoma"/>
          <w:b/>
          <w:sz w:val="20"/>
          <w:szCs w:val="24"/>
          <w:lang w:val="en-GB"/>
        </w:rPr>
        <w:t xml:space="preserve">A. OFFER FROM </w:t>
      </w:r>
      <w:r w:rsidR="0067740C" w:rsidRPr="00457694">
        <w:rPr>
          <w:rFonts w:ascii="Tahoma" w:hAnsi="Tahoma"/>
          <w:b/>
          <w:sz w:val="20"/>
          <w:szCs w:val="24"/>
          <w:lang w:val="en-GB"/>
        </w:rPr>
        <w:t>COLLABORATING ENTITY</w:t>
      </w:r>
      <w:r w:rsidRPr="00457694">
        <w:rPr>
          <w:rFonts w:ascii="Tahoma" w:hAnsi="Tahoma"/>
          <w:b/>
          <w:sz w:val="20"/>
          <w:szCs w:val="24"/>
          <w:lang w:val="en-GB"/>
        </w:rPr>
        <w:t xml:space="preserve">. </w:t>
      </w:r>
    </w:p>
    <w:p w:rsidR="0015652D" w:rsidRPr="00457694" w:rsidRDefault="0015652D">
      <w:pPr>
        <w:pStyle w:val="Textoindependiente"/>
        <w:ind w:left="708"/>
        <w:jc w:val="both"/>
        <w:rPr>
          <w:rFonts w:ascii="Tahoma" w:hAnsi="Tahoma"/>
          <w:sz w:val="20"/>
          <w:szCs w:val="24"/>
          <w:lang w:val="en-GB"/>
        </w:rPr>
      </w:pPr>
    </w:p>
    <w:p w:rsidR="0015652D" w:rsidRPr="00457694" w:rsidRDefault="00440182">
      <w:pPr>
        <w:pStyle w:val="Textoindependiente"/>
        <w:ind w:left="708"/>
        <w:jc w:val="both"/>
        <w:rPr>
          <w:rFonts w:ascii="Tahoma" w:hAnsi="Tahoma"/>
          <w:sz w:val="20"/>
          <w:szCs w:val="24"/>
          <w:lang w:val="en-GB"/>
        </w:rPr>
      </w:pPr>
      <w:r w:rsidRPr="00457694">
        <w:rPr>
          <w:rFonts w:ascii="Tahoma" w:hAnsi="Tahoma"/>
          <w:sz w:val="20"/>
          <w:szCs w:val="24"/>
          <w:lang w:val="en-GB"/>
        </w:rPr>
        <w:t>COLLABORATING ENTITY</w:t>
      </w:r>
      <w:r w:rsidR="00580AE9" w:rsidRPr="00457694">
        <w:rPr>
          <w:lang w:val="en-GB"/>
        </w:rPr>
        <w:t xml:space="preserve"> </w:t>
      </w:r>
      <w:r w:rsidR="00580AE9" w:rsidRPr="00457694">
        <w:rPr>
          <w:rFonts w:ascii="Tahoma" w:hAnsi="Tahoma"/>
          <w:sz w:val="20"/>
          <w:szCs w:val="24"/>
          <w:lang w:val="en-GB"/>
        </w:rPr>
        <w:t xml:space="preserve">shall offer internship positions in the frequency and quantity as it shall deem appropriate, and </w:t>
      </w:r>
      <w:r w:rsidR="00F23B3E" w:rsidRPr="00457694">
        <w:rPr>
          <w:rFonts w:ascii="Tahoma" w:hAnsi="Tahoma"/>
          <w:sz w:val="20"/>
          <w:szCs w:val="24"/>
          <w:lang w:val="en-GB"/>
        </w:rPr>
        <w:t xml:space="preserve">shall </w:t>
      </w:r>
      <w:r w:rsidR="00580AE9" w:rsidRPr="00457694">
        <w:rPr>
          <w:rFonts w:ascii="Tahoma" w:hAnsi="Tahoma"/>
          <w:sz w:val="20"/>
          <w:szCs w:val="24"/>
          <w:lang w:val="en-GB"/>
        </w:rPr>
        <w:t>describe the specific conditions offered for each position.</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pStyle w:val="Pa9"/>
        <w:spacing w:line="200" w:lineRule="atLeast"/>
        <w:ind w:left="1048" w:hanging="340"/>
        <w:jc w:val="both"/>
        <w:rPr>
          <w:rFonts w:ascii="Tahoma" w:hAnsi="Tahoma"/>
          <w:b/>
          <w:sz w:val="20"/>
          <w:lang w:val="en-GB"/>
        </w:rPr>
      </w:pPr>
      <w:r w:rsidRPr="00457694">
        <w:rPr>
          <w:b/>
          <w:sz w:val="20"/>
          <w:lang w:val="en-GB"/>
        </w:rPr>
        <w:t xml:space="preserve">B. </w:t>
      </w:r>
      <w:r w:rsidRPr="00457694">
        <w:rPr>
          <w:rFonts w:ascii="Tahoma" w:hAnsi="Tahoma"/>
          <w:b/>
          <w:sz w:val="20"/>
          <w:lang w:val="en-GB"/>
        </w:rPr>
        <w:t>CATEGORIES OF EXTERNAL INTERNSHIPS.</w:t>
      </w:r>
    </w:p>
    <w:p w:rsidR="0015652D" w:rsidRPr="00457694" w:rsidRDefault="00580AE9">
      <w:pPr>
        <w:pStyle w:val="Pa6"/>
        <w:spacing w:line="200" w:lineRule="atLeast"/>
        <w:ind w:left="680" w:firstLine="340"/>
        <w:jc w:val="both"/>
        <w:rPr>
          <w:rFonts w:ascii="Tahoma" w:hAnsi="Tahoma"/>
          <w:sz w:val="20"/>
          <w:lang w:val="en-GB"/>
        </w:rPr>
      </w:pPr>
      <w:r w:rsidRPr="00457694">
        <w:rPr>
          <w:rFonts w:ascii="Tahoma" w:hAnsi="Tahoma"/>
          <w:sz w:val="20"/>
          <w:lang w:val="en-GB"/>
        </w:rPr>
        <w:t>The external internships shall be either part of the curriculum or extracurricular.</w:t>
      </w:r>
    </w:p>
    <w:p w:rsidR="0015652D" w:rsidRPr="00457694" w:rsidRDefault="00580AE9">
      <w:pPr>
        <w:pStyle w:val="Pa11"/>
        <w:spacing w:line="200" w:lineRule="atLeast"/>
        <w:ind w:left="680" w:firstLine="340"/>
        <w:jc w:val="both"/>
        <w:rPr>
          <w:rFonts w:ascii="Tahoma" w:hAnsi="Tahoma"/>
          <w:lang w:val="en-GB"/>
        </w:rPr>
      </w:pPr>
      <w:r w:rsidRPr="00457694">
        <w:rPr>
          <w:rFonts w:ascii="Tahoma" w:hAnsi="Tahoma"/>
          <w:sz w:val="20"/>
          <w:lang w:val="en-GB"/>
        </w:rPr>
        <w:t xml:space="preserve">a) </w:t>
      </w:r>
      <w:r w:rsidR="00735272" w:rsidRPr="00457694">
        <w:rPr>
          <w:rFonts w:ascii="Tahoma" w:hAnsi="Tahoma"/>
          <w:sz w:val="20"/>
          <w:lang w:val="en-GB"/>
        </w:rPr>
        <w:t>C</w:t>
      </w:r>
      <w:r w:rsidRPr="00457694">
        <w:rPr>
          <w:rFonts w:ascii="Tahoma" w:hAnsi="Tahoma"/>
          <w:sz w:val="20"/>
          <w:u w:val="single"/>
          <w:lang w:val="en-GB"/>
        </w:rPr>
        <w:t>urriculum internships</w:t>
      </w:r>
      <w:r w:rsidRPr="00457694">
        <w:rPr>
          <w:rFonts w:ascii="Tahoma" w:hAnsi="Tahoma"/>
          <w:sz w:val="20"/>
          <w:lang w:val="en-GB"/>
        </w:rPr>
        <w:t xml:space="preserve"> </w:t>
      </w:r>
      <w:proofErr w:type="gramStart"/>
      <w:r w:rsidRPr="00457694">
        <w:rPr>
          <w:rFonts w:ascii="Tahoma" w:hAnsi="Tahoma"/>
          <w:sz w:val="20"/>
          <w:lang w:val="en-GB"/>
        </w:rPr>
        <w:t>are established</w:t>
      </w:r>
      <w:proofErr w:type="gramEnd"/>
      <w:r w:rsidRPr="00457694">
        <w:rPr>
          <w:rFonts w:ascii="Tahoma" w:hAnsi="Tahoma"/>
          <w:sz w:val="20"/>
          <w:lang w:val="en-GB"/>
        </w:rPr>
        <w:t xml:space="preserve"> as the academic activities that are part of the relevant </w:t>
      </w:r>
      <w:r w:rsidR="005465A1" w:rsidRPr="00457694">
        <w:rPr>
          <w:rFonts w:ascii="Tahoma" w:hAnsi="Tahoma"/>
          <w:sz w:val="20"/>
          <w:lang w:val="en-GB"/>
        </w:rPr>
        <w:t>c</w:t>
      </w:r>
      <w:r w:rsidRPr="00457694">
        <w:rPr>
          <w:rFonts w:ascii="Tahoma" w:hAnsi="Tahoma"/>
          <w:sz w:val="20"/>
          <w:lang w:val="en-GB"/>
        </w:rPr>
        <w:t xml:space="preserve">urriculum. </w:t>
      </w:r>
    </w:p>
    <w:p w:rsidR="0015652D" w:rsidRPr="00457694" w:rsidRDefault="0015652D">
      <w:pPr>
        <w:ind w:left="680"/>
        <w:jc w:val="both"/>
        <w:rPr>
          <w:rFonts w:ascii="Tahoma" w:hAnsi="Tahoma"/>
          <w:szCs w:val="24"/>
          <w:lang w:val="en-GB"/>
        </w:rPr>
      </w:pPr>
    </w:p>
    <w:p w:rsidR="0015652D" w:rsidRPr="00457694" w:rsidRDefault="00580AE9">
      <w:pPr>
        <w:pStyle w:val="Pa6"/>
        <w:spacing w:line="200" w:lineRule="atLeast"/>
        <w:ind w:left="680" w:firstLine="340"/>
        <w:jc w:val="both"/>
        <w:rPr>
          <w:rFonts w:ascii="Tahoma" w:hAnsi="Tahoma"/>
          <w:lang w:val="en-GB"/>
        </w:rPr>
      </w:pPr>
      <w:r w:rsidRPr="00457694">
        <w:rPr>
          <w:rFonts w:ascii="Tahoma" w:hAnsi="Tahoma"/>
          <w:sz w:val="20"/>
          <w:lang w:val="en-GB"/>
        </w:rPr>
        <w:t xml:space="preserve">b) </w:t>
      </w:r>
      <w:r w:rsidR="00735272" w:rsidRPr="00457694">
        <w:rPr>
          <w:rFonts w:ascii="Tahoma" w:hAnsi="Tahoma"/>
          <w:sz w:val="20"/>
          <w:lang w:val="en-GB"/>
        </w:rPr>
        <w:t>E</w:t>
      </w:r>
      <w:r w:rsidRPr="00457694">
        <w:rPr>
          <w:rFonts w:ascii="Tahoma" w:hAnsi="Tahoma"/>
          <w:sz w:val="20"/>
          <w:u w:val="single"/>
          <w:lang w:val="en-GB"/>
        </w:rPr>
        <w:t>xtracurricular internships</w:t>
      </w:r>
      <w:r w:rsidRPr="00457694">
        <w:rPr>
          <w:rFonts w:ascii="Tahoma" w:hAnsi="Tahoma"/>
          <w:sz w:val="20"/>
          <w:lang w:val="en-GB"/>
        </w:rPr>
        <w:t xml:space="preserve"> are those that students may do on a voluntary basis during their </w:t>
      </w:r>
      <w:r w:rsidR="00735272" w:rsidRPr="00457694">
        <w:rPr>
          <w:rFonts w:ascii="Tahoma" w:hAnsi="Tahoma"/>
          <w:sz w:val="20"/>
          <w:lang w:val="en-GB"/>
        </w:rPr>
        <w:t xml:space="preserve">studies </w:t>
      </w:r>
      <w:r w:rsidRPr="00457694">
        <w:rPr>
          <w:rFonts w:ascii="Tahoma" w:hAnsi="Tahoma"/>
          <w:sz w:val="20"/>
          <w:lang w:val="en-GB"/>
        </w:rPr>
        <w:t xml:space="preserve">and are not part of the official </w:t>
      </w:r>
      <w:r w:rsidR="005465A1" w:rsidRPr="00457694">
        <w:rPr>
          <w:rFonts w:ascii="Tahoma" w:hAnsi="Tahoma"/>
          <w:sz w:val="20"/>
          <w:lang w:val="en-GB"/>
        </w:rPr>
        <w:t>c</w:t>
      </w:r>
      <w:r w:rsidRPr="00457694">
        <w:rPr>
          <w:rFonts w:ascii="Tahoma" w:hAnsi="Tahoma"/>
          <w:sz w:val="20"/>
          <w:lang w:val="en-GB"/>
        </w:rPr>
        <w:t>urriculum, even though they share the same goals as the curriculum internships. Notwithstanding, when applicable, they shall be included in the European Diploma Supplement, pursuant to the applicable legislation.</w:t>
      </w:r>
    </w:p>
    <w:p w:rsidR="0015652D" w:rsidRPr="00457694" w:rsidRDefault="0015652D">
      <w:pPr>
        <w:rPr>
          <w:szCs w:val="24"/>
          <w:lang w:val="en-GB"/>
        </w:rPr>
      </w:pPr>
    </w:p>
    <w:p w:rsidR="0015652D" w:rsidRPr="00457694" w:rsidRDefault="0015652D">
      <w:pPr>
        <w:pStyle w:val="Pa6"/>
        <w:ind w:firstLine="680"/>
        <w:jc w:val="both"/>
        <w:rPr>
          <w:rFonts w:ascii="Tahoma" w:hAnsi="Tahoma"/>
          <w:sz w:val="20"/>
          <w:lang w:val="en-GB"/>
        </w:rPr>
      </w:pPr>
    </w:p>
    <w:p w:rsidR="0015652D" w:rsidRPr="00457694" w:rsidRDefault="00580AE9">
      <w:pPr>
        <w:pStyle w:val="Pa6"/>
        <w:spacing w:line="200" w:lineRule="atLeast"/>
        <w:ind w:firstLine="680"/>
        <w:jc w:val="both"/>
        <w:rPr>
          <w:rFonts w:ascii="Tahoma" w:hAnsi="Tahoma"/>
          <w:b/>
          <w:sz w:val="20"/>
          <w:lang w:val="en-GB"/>
        </w:rPr>
      </w:pPr>
      <w:r w:rsidRPr="00457694">
        <w:rPr>
          <w:rFonts w:ascii="Tahoma" w:hAnsi="Tahoma"/>
          <w:b/>
          <w:sz w:val="20"/>
          <w:lang w:val="en-GB"/>
        </w:rPr>
        <w:t>C. DURATION OF INTERNSHIPS.</w:t>
      </w:r>
    </w:p>
    <w:p w:rsidR="00440182" w:rsidRPr="00457694" w:rsidRDefault="00580AE9" w:rsidP="005465A1">
      <w:pPr>
        <w:pStyle w:val="Pa11"/>
        <w:spacing w:line="200" w:lineRule="atLeast"/>
        <w:ind w:left="993" w:firstLine="27"/>
        <w:jc w:val="both"/>
        <w:rPr>
          <w:rFonts w:ascii="Tahoma" w:hAnsi="Tahoma"/>
          <w:sz w:val="20"/>
          <w:lang w:val="en-GB"/>
        </w:rPr>
      </w:pPr>
      <w:r w:rsidRPr="00457694">
        <w:rPr>
          <w:rFonts w:ascii="Tahoma" w:hAnsi="Tahoma"/>
          <w:sz w:val="20"/>
          <w:lang w:val="en-GB"/>
        </w:rPr>
        <w:t xml:space="preserve">a) </w:t>
      </w:r>
      <w:r w:rsidR="00F43E3D" w:rsidRPr="00457694">
        <w:rPr>
          <w:rFonts w:ascii="Tahoma" w:hAnsi="Tahoma"/>
          <w:sz w:val="20"/>
          <w:lang w:val="en-GB"/>
        </w:rPr>
        <w:t>E</w:t>
      </w:r>
      <w:r w:rsidRPr="00457694">
        <w:rPr>
          <w:rFonts w:ascii="Tahoma" w:hAnsi="Tahoma"/>
          <w:sz w:val="20"/>
          <w:lang w:val="en-GB"/>
        </w:rPr>
        <w:t>xternal curricular internships shall have the duration established by their curriculum, pursuant to the terms established by provision 12.6 of Royal Decree 1393/2007</w:t>
      </w:r>
      <w:r w:rsidR="00F43E3D" w:rsidRPr="00457694">
        <w:rPr>
          <w:rFonts w:ascii="Tahoma" w:hAnsi="Tahoma"/>
          <w:sz w:val="20"/>
          <w:lang w:val="en-GB"/>
        </w:rPr>
        <w:t>,</w:t>
      </w:r>
      <w:r w:rsidRPr="00457694">
        <w:rPr>
          <w:rFonts w:ascii="Tahoma" w:hAnsi="Tahoma"/>
          <w:sz w:val="20"/>
          <w:lang w:val="en-GB"/>
        </w:rPr>
        <w:t xml:space="preserve"> of October 29</w:t>
      </w:r>
      <w:r w:rsidR="00F43E3D" w:rsidRPr="00457694">
        <w:rPr>
          <w:rFonts w:ascii="Tahoma" w:hAnsi="Tahoma"/>
          <w:sz w:val="20"/>
          <w:lang w:val="en-GB"/>
        </w:rPr>
        <w:t>,</w:t>
      </w:r>
      <w:r w:rsidRPr="00457694">
        <w:rPr>
          <w:rFonts w:ascii="Tahoma" w:hAnsi="Tahoma"/>
          <w:sz w:val="20"/>
          <w:lang w:val="en-GB"/>
        </w:rPr>
        <w:t xml:space="preserve"> regulating official college degrees.</w:t>
      </w:r>
      <w:r w:rsidR="00440182" w:rsidRPr="00457694">
        <w:rPr>
          <w:rFonts w:ascii="Tahoma" w:hAnsi="Tahoma"/>
          <w:sz w:val="20"/>
          <w:lang w:val="en-GB"/>
        </w:rPr>
        <w:t xml:space="preserve"> </w:t>
      </w:r>
    </w:p>
    <w:p w:rsidR="0015652D" w:rsidRPr="00457694" w:rsidRDefault="00580AE9" w:rsidP="005465A1">
      <w:pPr>
        <w:pStyle w:val="Pa11"/>
        <w:spacing w:line="200" w:lineRule="atLeast"/>
        <w:ind w:left="993"/>
        <w:jc w:val="both"/>
        <w:rPr>
          <w:rFonts w:ascii="Tahoma" w:hAnsi="Tahoma"/>
          <w:sz w:val="20"/>
          <w:lang w:val="en-GB"/>
        </w:rPr>
      </w:pPr>
      <w:r w:rsidRPr="00457694">
        <w:rPr>
          <w:rFonts w:ascii="Tahoma" w:hAnsi="Tahoma"/>
          <w:sz w:val="20"/>
          <w:lang w:val="en-GB"/>
        </w:rPr>
        <w:t xml:space="preserve">In the case of Non-official degree internships, their duration </w:t>
      </w:r>
      <w:proofErr w:type="gramStart"/>
      <w:r w:rsidRPr="00457694">
        <w:rPr>
          <w:rFonts w:ascii="Tahoma" w:hAnsi="Tahoma"/>
          <w:sz w:val="20"/>
          <w:lang w:val="en-GB"/>
        </w:rPr>
        <w:t>shall be determined</w:t>
      </w:r>
      <w:proofErr w:type="gramEnd"/>
      <w:r w:rsidRPr="00457694">
        <w:rPr>
          <w:rFonts w:ascii="Tahoma" w:hAnsi="Tahoma"/>
          <w:sz w:val="20"/>
          <w:lang w:val="en-GB"/>
        </w:rPr>
        <w:t xml:space="preserve"> by the training activity proposal approved by the corresponding </w:t>
      </w:r>
      <w:r w:rsidR="005465A1" w:rsidRPr="00457694">
        <w:rPr>
          <w:rFonts w:ascii="Tahoma" w:hAnsi="Tahoma"/>
          <w:sz w:val="20"/>
          <w:lang w:val="en-GB"/>
        </w:rPr>
        <w:t>c</w:t>
      </w:r>
      <w:r w:rsidRPr="00457694">
        <w:rPr>
          <w:rFonts w:ascii="Tahoma" w:hAnsi="Tahoma"/>
          <w:sz w:val="20"/>
          <w:lang w:val="en-GB"/>
        </w:rPr>
        <w:t>ommission.</w:t>
      </w:r>
    </w:p>
    <w:p w:rsidR="0015652D" w:rsidRPr="00457694" w:rsidRDefault="0015652D">
      <w:pPr>
        <w:rPr>
          <w:rFonts w:ascii="Tahoma" w:hAnsi="Tahoma"/>
          <w:szCs w:val="24"/>
          <w:lang w:val="en-GB"/>
        </w:rPr>
      </w:pPr>
    </w:p>
    <w:p w:rsidR="0067740C" w:rsidRPr="00457694" w:rsidRDefault="00580AE9" w:rsidP="00440182">
      <w:pPr>
        <w:pStyle w:val="Pa11"/>
        <w:snapToGrid/>
        <w:ind w:left="1040"/>
        <w:jc w:val="both"/>
        <w:rPr>
          <w:rFonts w:ascii="Tahoma" w:hAnsi="Tahoma" w:cs="Tahoma"/>
          <w:sz w:val="20"/>
          <w:lang w:val="en-GB"/>
        </w:rPr>
      </w:pPr>
      <w:r w:rsidRPr="00457694">
        <w:rPr>
          <w:rFonts w:ascii="Tahoma" w:hAnsi="Tahoma"/>
          <w:sz w:val="20"/>
          <w:lang w:val="en-GB"/>
        </w:rPr>
        <w:t>b) The external extracurricular internships shall preferably have a duration of not more than 50% of the academic yea</w:t>
      </w:r>
      <w:r w:rsidR="003046AE" w:rsidRPr="00457694">
        <w:rPr>
          <w:rFonts w:ascii="Tahoma" w:hAnsi="Tahoma"/>
          <w:sz w:val="20"/>
          <w:lang w:val="en-GB"/>
        </w:rPr>
        <w:t>r.</w:t>
      </w:r>
      <w:r w:rsidR="0067740C" w:rsidRPr="00457694">
        <w:rPr>
          <w:rFonts w:ascii="Tahoma" w:hAnsi="Tahoma"/>
          <w:sz w:val="20"/>
          <w:lang w:val="en-GB"/>
        </w:rPr>
        <w:t xml:space="preserve"> </w:t>
      </w:r>
      <w:r w:rsidR="00DC70A0" w:rsidRPr="00457694">
        <w:rPr>
          <w:rFonts w:ascii="Tahoma" w:hAnsi="Tahoma"/>
          <w:sz w:val="20"/>
          <w:szCs w:val="20"/>
          <w:lang w:val="en-GB"/>
        </w:rPr>
        <w:t>The duration of each internship shall be established in each offer and shall not be less than 200 hours (unless it is the continuation of a curricular internship or unless the specific nature of the internship requires a shorter duration), nor more than 900 effective hours</w:t>
      </w:r>
      <w:r w:rsidR="0067740C" w:rsidRPr="00457694">
        <w:rPr>
          <w:rFonts w:ascii="Tahoma" w:hAnsi="Tahoma" w:cs="Tahoma"/>
          <w:sz w:val="20"/>
          <w:szCs w:val="20"/>
          <w:lang w:val="en-GB"/>
        </w:rPr>
        <w:t>.</w:t>
      </w:r>
      <w:r w:rsidR="0067740C" w:rsidRPr="00457694" w:rsidDel="00991FAA">
        <w:rPr>
          <w:rFonts w:ascii="Tahoma" w:hAnsi="Tahoma" w:cs="Tahoma"/>
          <w:sz w:val="20"/>
          <w:szCs w:val="20"/>
          <w:lang w:val="en-GB"/>
        </w:rPr>
        <w:t xml:space="preserve"> </w:t>
      </w:r>
    </w:p>
    <w:p w:rsidR="0015652D" w:rsidRPr="00457694" w:rsidRDefault="0015652D">
      <w:pPr>
        <w:pStyle w:val="Pa6"/>
        <w:spacing w:line="200" w:lineRule="atLeast"/>
        <w:ind w:left="680" w:firstLine="340"/>
        <w:jc w:val="both"/>
        <w:rPr>
          <w:rFonts w:ascii="Tahoma" w:hAnsi="Tahoma"/>
          <w:sz w:val="20"/>
          <w:lang w:val="en-GB"/>
        </w:rPr>
      </w:pPr>
    </w:p>
    <w:p w:rsidR="0015652D" w:rsidRPr="00457694" w:rsidRDefault="0015652D">
      <w:pPr>
        <w:jc w:val="both"/>
        <w:rPr>
          <w:rFonts w:ascii="Tahoma" w:hAnsi="Tahoma"/>
          <w:szCs w:val="24"/>
          <w:lang w:val="en-GB"/>
        </w:rPr>
      </w:pPr>
    </w:p>
    <w:p w:rsidR="0015652D" w:rsidRPr="00457694" w:rsidRDefault="00580AE9">
      <w:pPr>
        <w:pStyle w:val="Textoindependiente"/>
        <w:ind w:left="708"/>
        <w:jc w:val="both"/>
        <w:rPr>
          <w:rFonts w:ascii="Tahoma" w:hAnsi="Tahoma"/>
          <w:b/>
          <w:sz w:val="20"/>
          <w:szCs w:val="24"/>
          <w:lang w:val="en-GB"/>
        </w:rPr>
      </w:pPr>
      <w:r w:rsidRPr="00457694">
        <w:rPr>
          <w:rFonts w:ascii="Tahoma" w:hAnsi="Tahoma"/>
          <w:b/>
          <w:sz w:val="20"/>
          <w:szCs w:val="24"/>
          <w:lang w:val="en-GB"/>
        </w:rPr>
        <w:t>D. FULFILLMENT AND COMPLETION OF THE INTERNSHIPS AND TFG/TFM.</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numPr>
          <w:ilvl w:val="0"/>
          <w:numId w:val="2"/>
        </w:numPr>
        <w:tabs>
          <w:tab w:val="clear" w:pos="744"/>
          <w:tab w:val="num" w:pos="1068"/>
        </w:tabs>
        <w:ind w:left="1068"/>
        <w:jc w:val="both"/>
        <w:rPr>
          <w:rFonts w:ascii="Tahoma" w:hAnsi="Tahoma"/>
          <w:strike/>
          <w:szCs w:val="24"/>
          <w:lang w:val="en-GB"/>
        </w:rPr>
      </w:pPr>
      <w:r w:rsidRPr="00457694">
        <w:rPr>
          <w:rFonts w:ascii="Tahoma" w:hAnsi="Tahoma"/>
          <w:szCs w:val="24"/>
          <w:lang w:val="en-GB"/>
        </w:rPr>
        <w:t xml:space="preserve">The timetable for the internships or the TFG/TFM </w:t>
      </w:r>
      <w:proofErr w:type="gramStart"/>
      <w:r w:rsidRPr="00457694">
        <w:rPr>
          <w:rFonts w:ascii="Tahoma" w:hAnsi="Tahoma"/>
          <w:szCs w:val="24"/>
          <w:lang w:val="en-GB"/>
        </w:rPr>
        <w:t>will be established</w:t>
      </w:r>
      <w:proofErr w:type="gramEnd"/>
      <w:r w:rsidRPr="00457694">
        <w:rPr>
          <w:rFonts w:ascii="Tahoma" w:hAnsi="Tahoma"/>
          <w:szCs w:val="24"/>
          <w:lang w:val="en-GB"/>
        </w:rPr>
        <w:t xml:space="preserve"> according to their characteristics and the availability of the collaborating entity. The timetables shall be compatible with the academic, educational, representation and participation activities of the student at UCM. With respect to the duration of the internships, these will not exceed the maximum limit established in the applicable regulations.</w:t>
      </w:r>
    </w:p>
    <w:p w:rsidR="0015652D" w:rsidRPr="00457694" w:rsidRDefault="0015652D">
      <w:pPr>
        <w:ind w:left="708"/>
        <w:jc w:val="both"/>
        <w:rPr>
          <w:rFonts w:ascii="Tahoma" w:hAnsi="Tahoma"/>
          <w:szCs w:val="24"/>
          <w:lang w:val="en-GB"/>
        </w:rPr>
      </w:pPr>
    </w:p>
    <w:p w:rsidR="0015652D" w:rsidRPr="00457694" w:rsidRDefault="00580AE9">
      <w:pPr>
        <w:numPr>
          <w:ilvl w:val="0"/>
          <w:numId w:val="2"/>
        </w:numPr>
        <w:tabs>
          <w:tab w:val="clear" w:pos="744"/>
          <w:tab w:val="num" w:pos="1068"/>
        </w:tabs>
        <w:ind w:left="1068"/>
        <w:jc w:val="both"/>
        <w:rPr>
          <w:rFonts w:ascii="Tahoma" w:hAnsi="Tahoma"/>
          <w:szCs w:val="24"/>
          <w:lang w:val="en-GB"/>
        </w:rPr>
      </w:pPr>
      <w:r w:rsidRPr="00457694">
        <w:rPr>
          <w:rFonts w:ascii="Tahoma" w:hAnsi="Tahoma"/>
          <w:szCs w:val="24"/>
          <w:lang w:val="en-GB"/>
        </w:rPr>
        <w:t>Students</w:t>
      </w:r>
      <w:r w:rsidR="005465A1" w:rsidRPr="00457694">
        <w:rPr>
          <w:rFonts w:ascii="Tahoma" w:hAnsi="Tahoma"/>
          <w:szCs w:val="24"/>
          <w:lang w:val="en-GB"/>
        </w:rPr>
        <w:t xml:space="preserve"> shall</w:t>
      </w:r>
      <w:r w:rsidRPr="00457694">
        <w:rPr>
          <w:rFonts w:ascii="Tahoma" w:hAnsi="Tahoma"/>
          <w:szCs w:val="24"/>
          <w:lang w:val="en-GB"/>
        </w:rPr>
        <w:t xml:space="preserve"> abide by the internal rules of </w:t>
      </w:r>
      <w:r w:rsidR="0067740C" w:rsidRPr="00457694">
        <w:rPr>
          <w:rFonts w:ascii="Tahoma" w:hAnsi="Tahoma"/>
          <w:szCs w:val="24"/>
          <w:lang w:val="en-GB"/>
        </w:rPr>
        <w:t>the collaborating entity</w:t>
      </w:r>
      <w:r w:rsidRPr="00457694">
        <w:rPr>
          <w:rFonts w:ascii="Tahoma" w:hAnsi="Tahoma"/>
          <w:szCs w:val="24"/>
          <w:lang w:val="en-GB"/>
        </w:rPr>
        <w:t xml:space="preserve"> and follow the directions received</w:t>
      </w:r>
      <w:r w:rsidR="009762E1" w:rsidRPr="00457694">
        <w:rPr>
          <w:rFonts w:ascii="Tahoma" w:hAnsi="Tahoma"/>
          <w:szCs w:val="24"/>
          <w:lang w:val="en-GB"/>
        </w:rPr>
        <w:t xml:space="preserve"> from</w:t>
      </w:r>
      <w:r w:rsidRPr="00457694">
        <w:rPr>
          <w:rFonts w:ascii="Tahoma" w:hAnsi="Tahoma"/>
          <w:szCs w:val="24"/>
          <w:lang w:val="en-GB"/>
        </w:rPr>
        <w:t xml:space="preserve"> the person in charge. The students shall perform the assigned tasks diligently, and for </w:t>
      </w:r>
      <w:proofErr w:type="gramStart"/>
      <w:r w:rsidRPr="00457694">
        <w:rPr>
          <w:rFonts w:ascii="Tahoma" w:hAnsi="Tahoma"/>
          <w:szCs w:val="24"/>
          <w:lang w:val="en-GB"/>
        </w:rPr>
        <w:t>that</w:t>
      </w:r>
      <w:proofErr w:type="gramEnd"/>
      <w:r w:rsidRPr="00457694">
        <w:rPr>
          <w:rFonts w:ascii="Tahoma" w:hAnsi="Tahoma"/>
          <w:szCs w:val="24"/>
          <w:lang w:val="en-GB"/>
        </w:rPr>
        <w:t xml:space="preserve"> purpose they will observe professional secrecy during their stay and once it has concluded. In </w:t>
      </w:r>
      <w:r w:rsidR="005465A1" w:rsidRPr="00457694">
        <w:rPr>
          <w:rFonts w:ascii="Tahoma" w:hAnsi="Tahoma"/>
          <w:szCs w:val="24"/>
          <w:lang w:val="en-GB"/>
        </w:rPr>
        <w:t xml:space="preserve">the event </w:t>
      </w:r>
      <w:r w:rsidRPr="00457694">
        <w:rPr>
          <w:rFonts w:ascii="Tahoma" w:hAnsi="Tahoma"/>
          <w:szCs w:val="24"/>
          <w:lang w:val="en-GB"/>
        </w:rPr>
        <w:t>of absence, the student will be required to provide justification to the</w:t>
      </w:r>
      <w:r w:rsidR="00457694">
        <w:rPr>
          <w:rFonts w:ascii="Tahoma" w:hAnsi="Tahoma"/>
          <w:szCs w:val="24"/>
          <w:lang w:val="en-GB"/>
        </w:rPr>
        <w:t xml:space="preserve"> </w:t>
      </w:r>
      <w:r w:rsidR="005465A1" w:rsidRPr="00457694">
        <w:rPr>
          <w:rFonts w:ascii="Tahoma" w:hAnsi="Tahoma"/>
          <w:szCs w:val="24"/>
          <w:lang w:val="en-GB"/>
        </w:rPr>
        <w:t>corresponding</w:t>
      </w:r>
      <w:r w:rsidRPr="00457694">
        <w:rPr>
          <w:rFonts w:ascii="Tahoma" w:hAnsi="Tahoma"/>
          <w:szCs w:val="24"/>
          <w:lang w:val="en-GB"/>
        </w:rPr>
        <w:t xml:space="preserve"> UCM centre. The rules for leaves of absence will be agreed o</w:t>
      </w:r>
      <w:r w:rsidR="001D1A5C" w:rsidRPr="00457694">
        <w:rPr>
          <w:rFonts w:ascii="Tahoma" w:hAnsi="Tahoma"/>
          <w:szCs w:val="24"/>
          <w:lang w:val="en-GB"/>
        </w:rPr>
        <w:t>n by the tutors of both parties</w:t>
      </w:r>
      <w:r w:rsidR="005465A1" w:rsidRPr="00457694">
        <w:rPr>
          <w:rFonts w:ascii="Tahoma" w:hAnsi="Tahoma"/>
          <w:szCs w:val="24"/>
          <w:lang w:val="en-GB"/>
        </w:rPr>
        <w:t>,</w:t>
      </w:r>
      <w:r w:rsidR="001D1A5C" w:rsidRPr="00457694">
        <w:rPr>
          <w:rFonts w:ascii="Tahoma" w:hAnsi="Tahoma"/>
          <w:szCs w:val="24"/>
          <w:lang w:val="en-GB"/>
        </w:rPr>
        <w:t xml:space="preserve"> </w:t>
      </w:r>
      <w:r w:rsidR="00DC70A0" w:rsidRPr="00457694">
        <w:rPr>
          <w:rFonts w:ascii="Tahoma" w:hAnsi="Tahoma"/>
          <w:szCs w:val="24"/>
          <w:lang w:val="en-GB"/>
        </w:rPr>
        <w:t>in all cases with regard to the permits to which the student is entitled, in accordance with the prevailing legislation</w:t>
      </w:r>
      <w:r w:rsidR="001D1A5C" w:rsidRPr="00457694">
        <w:rPr>
          <w:rFonts w:ascii="Tahoma" w:hAnsi="Tahoma"/>
          <w:szCs w:val="24"/>
          <w:lang w:val="en-GB"/>
        </w:rPr>
        <w:t xml:space="preserve">. </w:t>
      </w:r>
    </w:p>
    <w:p w:rsidR="0015652D" w:rsidRPr="00457694" w:rsidRDefault="0015652D">
      <w:pPr>
        <w:ind w:left="324"/>
        <w:jc w:val="both"/>
        <w:rPr>
          <w:rFonts w:ascii="Tahoma" w:hAnsi="Tahoma"/>
          <w:szCs w:val="24"/>
          <w:lang w:val="en-GB"/>
        </w:rPr>
      </w:pPr>
    </w:p>
    <w:p w:rsidR="0015652D" w:rsidRPr="00457694" w:rsidRDefault="00DC70A0" w:rsidP="007E6BE9">
      <w:pPr>
        <w:numPr>
          <w:ilvl w:val="0"/>
          <w:numId w:val="2"/>
        </w:numPr>
        <w:tabs>
          <w:tab w:val="clear" w:pos="744"/>
          <w:tab w:val="num" w:pos="1068"/>
        </w:tabs>
        <w:ind w:left="1068"/>
        <w:jc w:val="both"/>
        <w:rPr>
          <w:rFonts w:ascii="Tahoma" w:hAnsi="Tahoma"/>
          <w:szCs w:val="24"/>
          <w:lang w:val="en-GB"/>
        </w:rPr>
      </w:pPr>
      <w:r w:rsidRPr="00457694">
        <w:rPr>
          <w:rFonts w:ascii="Tahoma" w:hAnsi="Tahoma"/>
          <w:lang w:val="en-GB"/>
        </w:rPr>
        <w:t>For duly justified causes, in accordance with article 20 of the Regulation of External Academic Internships of UCM, either party can terminate the internship period</w:t>
      </w:r>
      <w:r w:rsidR="0067740C" w:rsidRPr="00457694">
        <w:rPr>
          <w:rFonts w:ascii="Tahoma" w:hAnsi="Tahoma" w:cs="Tahoma"/>
          <w:lang w:val="en-GB"/>
        </w:rPr>
        <w:t>.</w:t>
      </w:r>
      <w:r w:rsidR="00F35D47" w:rsidRPr="00457694">
        <w:rPr>
          <w:rFonts w:ascii="Tahoma" w:hAnsi="Tahoma" w:cs="Tahoma"/>
          <w:lang w:val="en-GB"/>
        </w:rPr>
        <w:t xml:space="preserve"> </w:t>
      </w:r>
      <w:r w:rsidR="00580AE9" w:rsidRPr="00457694">
        <w:rPr>
          <w:rFonts w:ascii="Tahoma" w:hAnsi="Tahoma"/>
          <w:szCs w:val="24"/>
          <w:lang w:val="en-GB"/>
        </w:rPr>
        <w:t xml:space="preserve">If the </w:t>
      </w:r>
      <w:r w:rsidR="00580AE9" w:rsidRPr="00457694">
        <w:rPr>
          <w:rFonts w:ascii="Tahoma" w:hAnsi="Tahoma"/>
          <w:szCs w:val="24"/>
          <w:lang w:val="en-GB"/>
        </w:rPr>
        <w:lastRenderedPageBreak/>
        <w:t>collaborating entity deems it appropriate, UCM will arrange for the admission of a new student who will start his</w:t>
      </w:r>
      <w:r w:rsidR="006870FA" w:rsidRPr="00457694">
        <w:rPr>
          <w:rFonts w:ascii="Tahoma" w:hAnsi="Tahoma"/>
          <w:szCs w:val="24"/>
          <w:lang w:val="en-GB"/>
        </w:rPr>
        <w:t>/</w:t>
      </w:r>
      <w:r w:rsidR="00580AE9" w:rsidRPr="00457694">
        <w:rPr>
          <w:rFonts w:ascii="Tahoma" w:hAnsi="Tahoma"/>
          <w:szCs w:val="24"/>
          <w:lang w:val="en-GB"/>
        </w:rPr>
        <w:t>her internship as soon as possible.</w:t>
      </w:r>
    </w:p>
    <w:p w:rsidR="0015652D" w:rsidRPr="00457694" w:rsidRDefault="0015652D">
      <w:pPr>
        <w:jc w:val="both"/>
        <w:rPr>
          <w:rFonts w:ascii="Tahoma" w:hAnsi="Tahoma"/>
          <w:szCs w:val="24"/>
          <w:lang w:val="en-GB"/>
        </w:rPr>
      </w:pPr>
    </w:p>
    <w:p w:rsidR="00DC70A0" w:rsidRPr="00457694" w:rsidRDefault="00580AE9" w:rsidP="00DC70A0">
      <w:pPr>
        <w:numPr>
          <w:ilvl w:val="0"/>
          <w:numId w:val="2"/>
        </w:numPr>
        <w:tabs>
          <w:tab w:val="clear" w:pos="744"/>
          <w:tab w:val="num" w:pos="1068"/>
        </w:tabs>
        <w:snapToGrid/>
        <w:ind w:left="1068"/>
        <w:jc w:val="both"/>
        <w:rPr>
          <w:rFonts w:ascii="Tahoma" w:hAnsi="Tahoma" w:cs="Tahoma"/>
          <w:lang w:val="en-GB"/>
        </w:rPr>
      </w:pPr>
      <w:r w:rsidRPr="00457694">
        <w:rPr>
          <w:rFonts w:ascii="Tahoma" w:hAnsi="Tahoma"/>
          <w:szCs w:val="24"/>
          <w:lang w:val="en-GB"/>
        </w:rPr>
        <w:t xml:space="preserve">In the event that any of the signatory parties to this </w:t>
      </w:r>
      <w:r w:rsidR="00AF3AE1" w:rsidRPr="00457694">
        <w:rPr>
          <w:rFonts w:ascii="Tahoma" w:hAnsi="Tahoma"/>
          <w:szCs w:val="24"/>
          <w:lang w:val="en-GB"/>
        </w:rPr>
        <w:t>Agreement</w:t>
      </w:r>
      <w:r w:rsidRPr="00457694">
        <w:rPr>
          <w:rFonts w:ascii="Tahoma" w:hAnsi="Tahoma"/>
          <w:szCs w:val="24"/>
          <w:lang w:val="en-GB"/>
        </w:rPr>
        <w:t xml:space="preserve">, or the students, </w:t>
      </w:r>
      <w:r w:rsidR="00AF3AE1" w:rsidRPr="00457694">
        <w:rPr>
          <w:rFonts w:ascii="Tahoma" w:hAnsi="Tahoma"/>
          <w:szCs w:val="24"/>
          <w:lang w:val="en-GB"/>
        </w:rPr>
        <w:t xml:space="preserve">wish </w:t>
      </w:r>
      <w:r w:rsidRPr="00457694">
        <w:rPr>
          <w:rFonts w:ascii="Tahoma" w:hAnsi="Tahoma"/>
          <w:szCs w:val="24"/>
          <w:lang w:val="en-GB"/>
        </w:rPr>
        <w:t>to use the partial or final results of their activity at the collaborating entity, either partially or totally, in an article, conference, thesis, memoir, etc.</w:t>
      </w:r>
      <w:r w:rsidR="00AF3AE1" w:rsidRPr="00457694">
        <w:rPr>
          <w:rFonts w:ascii="Tahoma" w:hAnsi="Tahoma"/>
          <w:szCs w:val="24"/>
          <w:lang w:val="en-GB"/>
        </w:rPr>
        <w:t>,</w:t>
      </w:r>
      <w:r w:rsidRPr="00457694">
        <w:rPr>
          <w:rFonts w:ascii="Tahoma" w:hAnsi="Tahoma"/>
          <w:szCs w:val="24"/>
          <w:lang w:val="en-GB"/>
        </w:rPr>
        <w:t xml:space="preserve"> they shall request in writing the approval of the other party, who shall respond with authorization, reservations or disapproval in less than 45 days. If no reply </w:t>
      </w:r>
      <w:proofErr w:type="gramStart"/>
      <w:r w:rsidRPr="00457694">
        <w:rPr>
          <w:rFonts w:ascii="Tahoma" w:hAnsi="Tahoma"/>
          <w:szCs w:val="24"/>
          <w:lang w:val="en-GB"/>
        </w:rPr>
        <w:t>is received</w:t>
      </w:r>
      <w:proofErr w:type="gramEnd"/>
      <w:r w:rsidRPr="00457694">
        <w:rPr>
          <w:rFonts w:ascii="Tahoma" w:hAnsi="Tahoma"/>
          <w:szCs w:val="24"/>
          <w:lang w:val="en-GB"/>
        </w:rPr>
        <w:t xml:space="preserve"> in this period</w:t>
      </w:r>
      <w:r w:rsidR="00AF3AE1" w:rsidRPr="00457694">
        <w:rPr>
          <w:rFonts w:ascii="Tahoma" w:hAnsi="Tahoma"/>
          <w:szCs w:val="24"/>
          <w:lang w:val="en-GB"/>
        </w:rPr>
        <w:t>,</w:t>
      </w:r>
      <w:r w:rsidRPr="00457694">
        <w:rPr>
          <w:rFonts w:ascii="Tahoma" w:hAnsi="Tahoma"/>
          <w:szCs w:val="24"/>
          <w:lang w:val="en-GB"/>
        </w:rPr>
        <w:t xml:space="preserve"> it shall be understood that a tacit authorization for dissemination has been granted.</w:t>
      </w:r>
    </w:p>
    <w:p w:rsidR="00DC70A0" w:rsidRPr="00457694" w:rsidRDefault="00DC70A0" w:rsidP="00DC70A0">
      <w:pPr>
        <w:snapToGrid/>
        <w:jc w:val="both"/>
        <w:rPr>
          <w:rFonts w:ascii="Tahoma" w:hAnsi="Tahoma" w:cs="Tahoma"/>
          <w:lang w:val="en-GB"/>
        </w:rPr>
      </w:pPr>
    </w:p>
    <w:p w:rsidR="00DC70A0" w:rsidRPr="00457694" w:rsidRDefault="00DC70A0" w:rsidP="00DC70A0">
      <w:pPr>
        <w:numPr>
          <w:ilvl w:val="0"/>
          <w:numId w:val="2"/>
        </w:numPr>
        <w:tabs>
          <w:tab w:val="clear" w:pos="744"/>
          <w:tab w:val="num" w:pos="1068"/>
        </w:tabs>
        <w:snapToGrid/>
        <w:ind w:left="1068"/>
        <w:jc w:val="both"/>
        <w:rPr>
          <w:rFonts w:ascii="Tahoma" w:hAnsi="Tahoma" w:cs="Tahoma"/>
          <w:lang w:val="en-GB"/>
        </w:rPr>
      </w:pPr>
      <w:r w:rsidRPr="00457694">
        <w:rPr>
          <w:rFonts w:ascii="Tahoma" w:hAnsi="Tahoma"/>
          <w:lang w:val="en-GB"/>
        </w:rPr>
        <w:t xml:space="preserve">The recordable industrial property rights that may arise from the results of the internship undertaken by the student shall correspond to the collaborating entity. Concerning intellectual property, </w:t>
      </w:r>
      <w:r w:rsidR="0036326F" w:rsidRPr="00457694">
        <w:rPr>
          <w:rFonts w:ascii="Tahoma" w:hAnsi="Tahoma"/>
          <w:lang w:val="en-GB"/>
        </w:rPr>
        <w:t xml:space="preserve">the authorship of the student's work </w:t>
      </w:r>
      <w:proofErr w:type="gramStart"/>
      <w:r w:rsidR="0036326F" w:rsidRPr="00457694">
        <w:rPr>
          <w:rFonts w:ascii="Tahoma" w:hAnsi="Tahoma"/>
          <w:lang w:val="en-GB"/>
        </w:rPr>
        <w:t>shall always be acknowledged and respected,</w:t>
      </w:r>
      <w:proofErr w:type="gramEnd"/>
      <w:r w:rsidR="0036326F" w:rsidRPr="00457694">
        <w:rPr>
          <w:rFonts w:ascii="Tahoma" w:hAnsi="Tahoma"/>
          <w:lang w:val="en-GB"/>
        </w:rPr>
        <w:t xml:space="preserve"> and any exception to this general rule may be directly agreed between the student and the entity</w:t>
      </w:r>
      <w:r w:rsidRPr="00457694">
        <w:rPr>
          <w:rFonts w:ascii="Tahoma" w:hAnsi="Tahoma"/>
          <w:lang w:val="en-GB"/>
        </w:rPr>
        <w:t>.</w:t>
      </w:r>
    </w:p>
    <w:p w:rsidR="001D1A5C" w:rsidRPr="00457694" w:rsidRDefault="001D1A5C" w:rsidP="00DC70A0">
      <w:pPr>
        <w:snapToGrid/>
        <w:ind w:left="384"/>
        <w:jc w:val="both"/>
        <w:rPr>
          <w:rFonts w:ascii="Tahoma" w:hAnsi="Tahoma" w:cs="Tahoma"/>
          <w:lang w:val="en-GB"/>
        </w:rPr>
      </w:pPr>
    </w:p>
    <w:p w:rsidR="0015652D" w:rsidRPr="00457694" w:rsidRDefault="0015652D" w:rsidP="00CD67FA">
      <w:pPr>
        <w:ind w:left="1068"/>
        <w:jc w:val="both"/>
        <w:rPr>
          <w:rFonts w:ascii="Tahoma" w:hAnsi="Tahoma"/>
          <w:szCs w:val="24"/>
          <w:lang w:val="en-GB"/>
        </w:rPr>
      </w:pPr>
    </w:p>
    <w:p w:rsidR="0015652D" w:rsidRPr="00457694" w:rsidRDefault="0015652D">
      <w:pPr>
        <w:ind w:left="708"/>
        <w:jc w:val="both"/>
        <w:rPr>
          <w:rFonts w:ascii="Tahoma" w:hAnsi="Tahoma"/>
          <w:szCs w:val="24"/>
          <w:lang w:val="en-GB"/>
        </w:rPr>
      </w:pPr>
    </w:p>
    <w:p w:rsidR="0015652D" w:rsidRPr="00457694" w:rsidRDefault="00580AE9">
      <w:pPr>
        <w:ind w:left="708"/>
        <w:jc w:val="both"/>
        <w:rPr>
          <w:rFonts w:ascii="Tahoma" w:hAnsi="Tahoma"/>
          <w:b/>
          <w:szCs w:val="24"/>
          <w:lang w:val="en-GB"/>
        </w:rPr>
      </w:pPr>
      <w:r w:rsidRPr="00457694">
        <w:rPr>
          <w:rFonts w:ascii="Tahoma" w:hAnsi="Tahoma"/>
          <w:b/>
          <w:szCs w:val="24"/>
          <w:lang w:val="en-GB"/>
        </w:rPr>
        <w:t>E. THIRD PARTY CIVIL LIABILITY AND ACCIDENTS INSURANCE.</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shd w:val="clear" w:color="auto" w:fill="FFFFFF"/>
        <w:ind w:left="708"/>
        <w:jc w:val="both"/>
        <w:rPr>
          <w:rFonts w:ascii="Tahoma" w:hAnsi="Tahoma"/>
          <w:szCs w:val="24"/>
          <w:lang w:val="en-GB"/>
        </w:rPr>
      </w:pPr>
      <w:r w:rsidRPr="00457694">
        <w:rPr>
          <w:rFonts w:ascii="Tahoma" w:hAnsi="Tahoma"/>
          <w:szCs w:val="24"/>
          <w:lang w:val="en-GB"/>
        </w:rPr>
        <w:t xml:space="preserve">Every UCM student registered for any of the official or non-official degrees </w:t>
      </w:r>
      <w:proofErr w:type="gramStart"/>
      <w:r w:rsidRPr="00457694">
        <w:rPr>
          <w:rFonts w:ascii="Tahoma" w:hAnsi="Tahoma"/>
          <w:szCs w:val="24"/>
          <w:lang w:val="en-GB"/>
        </w:rPr>
        <w:t>is covered</w:t>
      </w:r>
      <w:proofErr w:type="gramEnd"/>
      <w:r w:rsidRPr="00457694">
        <w:rPr>
          <w:rFonts w:ascii="Tahoma" w:hAnsi="Tahoma"/>
          <w:szCs w:val="24"/>
          <w:lang w:val="en-GB"/>
        </w:rPr>
        <w:t xml:space="preserve"> by third party civil liability insurance. </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pStyle w:val="Textoindependiente"/>
        <w:ind w:left="708"/>
        <w:jc w:val="both"/>
        <w:rPr>
          <w:rFonts w:ascii="Tahoma" w:hAnsi="Tahoma"/>
          <w:szCs w:val="24"/>
          <w:lang w:val="en-GB"/>
        </w:rPr>
      </w:pPr>
      <w:r w:rsidRPr="00457694">
        <w:rPr>
          <w:rFonts w:ascii="Tahoma" w:hAnsi="Tahoma"/>
          <w:sz w:val="20"/>
          <w:szCs w:val="24"/>
          <w:lang w:val="en-GB"/>
        </w:rPr>
        <w:t xml:space="preserve">This School Insurance will cover students under 28, who </w:t>
      </w:r>
      <w:proofErr w:type="gramStart"/>
      <w:r w:rsidRPr="00457694">
        <w:rPr>
          <w:rFonts w:ascii="Tahoma" w:hAnsi="Tahoma"/>
          <w:sz w:val="20"/>
          <w:szCs w:val="24"/>
          <w:lang w:val="en-GB"/>
        </w:rPr>
        <w:t>are registered</w:t>
      </w:r>
      <w:proofErr w:type="gramEnd"/>
      <w:r w:rsidRPr="00457694">
        <w:rPr>
          <w:rFonts w:ascii="Tahoma" w:hAnsi="Tahoma"/>
          <w:sz w:val="20"/>
          <w:szCs w:val="24"/>
          <w:lang w:val="en-GB"/>
        </w:rPr>
        <w:t xml:space="preserve"> for the official studies of each of the UCM centres and are </w:t>
      </w:r>
      <w:r w:rsidR="00F40E40" w:rsidRPr="00457694">
        <w:rPr>
          <w:rFonts w:ascii="Tahoma" w:hAnsi="Tahoma"/>
          <w:sz w:val="20"/>
          <w:szCs w:val="24"/>
          <w:lang w:val="en-GB"/>
        </w:rPr>
        <w:t>up-to-</w:t>
      </w:r>
      <w:r w:rsidRPr="00457694">
        <w:rPr>
          <w:rFonts w:ascii="Tahoma" w:hAnsi="Tahoma"/>
          <w:sz w:val="20"/>
          <w:szCs w:val="24"/>
          <w:lang w:val="en-GB"/>
        </w:rPr>
        <w:t>date in their tuition payment. The coverage period shall be the academic year. The coverage is valid for Spanish territory, according to the principle of territoriality established in the General Social Security Act.</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pStyle w:val="Textoindependiente"/>
        <w:ind w:left="708"/>
        <w:jc w:val="both"/>
        <w:rPr>
          <w:rFonts w:ascii="Tahoma" w:hAnsi="Tahoma"/>
          <w:sz w:val="20"/>
          <w:szCs w:val="24"/>
          <w:lang w:val="en-GB"/>
        </w:rPr>
      </w:pPr>
      <w:r w:rsidRPr="00457694">
        <w:rPr>
          <w:rFonts w:ascii="Tahoma" w:hAnsi="Tahoma"/>
          <w:sz w:val="20"/>
          <w:szCs w:val="24"/>
          <w:lang w:val="en-GB"/>
        </w:rPr>
        <w:t xml:space="preserve">For students over 28 or those registered for UCM non-official degrees, the Entity Responsible for the </w:t>
      </w:r>
      <w:r w:rsidR="00F40E40" w:rsidRPr="00457694">
        <w:rPr>
          <w:rFonts w:ascii="Tahoma" w:hAnsi="Tahoma"/>
          <w:sz w:val="20"/>
          <w:szCs w:val="24"/>
          <w:lang w:val="en-GB"/>
        </w:rPr>
        <w:t>d</w:t>
      </w:r>
      <w:r w:rsidRPr="00457694">
        <w:rPr>
          <w:rFonts w:ascii="Tahoma" w:hAnsi="Tahoma"/>
          <w:sz w:val="20"/>
          <w:szCs w:val="24"/>
          <w:lang w:val="en-GB"/>
        </w:rPr>
        <w:t xml:space="preserve">egree shall </w:t>
      </w:r>
      <w:r w:rsidR="00F40E40" w:rsidRPr="00457694">
        <w:rPr>
          <w:rFonts w:ascii="Tahoma" w:hAnsi="Tahoma"/>
          <w:sz w:val="20"/>
          <w:szCs w:val="24"/>
          <w:lang w:val="en-GB"/>
        </w:rPr>
        <w:t>en</w:t>
      </w:r>
      <w:r w:rsidRPr="00457694">
        <w:rPr>
          <w:rFonts w:ascii="Tahoma" w:hAnsi="Tahoma"/>
          <w:sz w:val="20"/>
          <w:szCs w:val="24"/>
          <w:lang w:val="en-GB"/>
        </w:rPr>
        <w:t>sure that the student is covered by an accident insurance policy and any other polices that may be required by law.</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pStyle w:val="Textoindependiente"/>
        <w:ind w:left="708"/>
        <w:jc w:val="both"/>
        <w:rPr>
          <w:rFonts w:ascii="Tahoma" w:hAnsi="Tahoma"/>
          <w:sz w:val="20"/>
          <w:szCs w:val="24"/>
          <w:lang w:val="en-GB"/>
        </w:rPr>
      </w:pPr>
      <w:r w:rsidRPr="00457694">
        <w:rPr>
          <w:rFonts w:ascii="Tahoma" w:hAnsi="Tahoma"/>
          <w:sz w:val="20"/>
          <w:szCs w:val="24"/>
          <w:lang w:val="en-GB"/>
        </w:rPr>
        <w:t xml:space="preserve">In the event that the internship </w:t>
      </w:r>
      <w:proofErr w:type="gramStart"/>
      <w:r w:rsidRPr="00457694">
        <w:rPr>
          <w:rFonts w:ascii="Tahoma" w:hAnsi="Tahoma"/>
          <w:sz w:val="20"/>
          <w:szCs w:val="24"/>
          <w:lang w:val="en-GB"/>
        </w:rPr>
        <w:t>is completed</w:t>
      </w:r>
      <w:proofErr w:type="gramEnd"/>
      <w:r w:rsidRPr="00457694">
        <w:rPr>
          <w:rFonts w:ascii="Tahoma" w:hAnsi="Tahoma"/>
          <w:sz w:val="20"/>
          <w:szCs w:val="24"/>
          <w:lang w:val="en-GB"/>
        </w:rPr>
        <w:t xml:space="preserve"> outside Spanish territory, the UCM, through the applicable entity, shall </w:t>
      </w:r>
      <w:r w:rsidR="00F40E40" w:rsidRPr="00457694">
        <w:rPr>
          <w:rFonts w:ascii="Tahoma" w:hAnsi="Tahoma"/>
          <w:sz w:val="20"/>
          <w:szCs w:val="24"/>
          <w:lang w:val="en-GB"/>
        </w:rPr>
        <w:t>en</w:t>
      </w:r>
      <w:r w:rsidRPr="00457694">
        <w:rPr>
          <w:rFonts w:ascii="Tahoma" w:hAnsi="Tahoma"/>
          <w:sz w:val="20"/>
          <w:szCs w:val="24"/>
          <w:lang w:val="en-GB"/>
        </w:rPr>
        <w:t xml:space="preserve">sure that the student is covered </w:t>
      </w:r>
      <w:r w:rsidR="00F40E40" w:rsidRPr="00457694">
        <w:rPr>
          <w:rFonts w:ascii="Tahoma" w:hAnsi="Tahoma"/>
          <w:sz w:val="20"/>
          <w:szCs w:val="24"/>
          <w:lang w:val="en-GB"/>
        </w:rPr>
        <w:t xml:space="preserve">by </w:t>
      </w:r>
      <w:r w:rsidRPr="00457694">
        <w:rPr>
          <w:rFonts w:ascii="Tahoma" w:hAnsi="Tahoma"/>
          <w:sz w:val="20"/>
          <w:szCs w:val="24"/>
          <w:lang w:val="en-GB"/>
        </w:rPr>
        <w:t>medical and repatriation insurance.</w:t>
      </w:r>
    </w:p>
    <w:p w:rsidR="00F35D47" w:rsidRPr="00457694" w:rsidRDefault="00F35D47">
      <w:pPr>
        <w:pStyle w:val="Textoindependiente"/>
        <w:ind w:left="708"/>
        <w:jc w:val="both"/>
        <w:rPr>
          <w:rFonts w:ascii="Tahoma" w:hAnsi="Tahoma"/>
          <w:sz w:val="20"/>
          <w:szCs w:val="24"/>
          <w:lang w:val="en-GB"/>
        </w:rPr>
      </w:pPr>
    </w:p>
    <w:p w:rsidR="0015652D" w:rsidRPr="00457694" w:rsidRDefault="0015652D">
      <w:pPr>
        <w:pStyle w:val="Ttulo5"/>
        <w:rPr>
          <w:rFonts w:ascii="Tahoma" w:eastAsia="Times New Roman" w:hAnsi="Tahoma"/>
          <w:b w:val="0"/>
          <w:sz w:val="20"/>
          <w:szCs w:val="24"/>
          <w:lang w:val="en-GB"/>
        </w:rPr>
      </w:pPr>
    </w:p>
    <w:p w:rsidR="0015652D" w:rsidRPr="00457694" w:rsidRDefault="00580AE9">
      <w:pPr>
        <w:pStyle w:val="Textoindependiente"/>
        <w:ind w:firstLine="708"/>
        <w:jc w:val="both"/>
        <w:rPr>
          <w:rFonts w:ascii="Tahoma" w:hAnsi="Tahoma"/>
          <w:b/>
          <w:sz w:val="20"/>
          <w:szCs w:val="24"/>
          <w:lang w:val="en-GB"/>
        </w:rPr>
      </w:pPr>
      <w:r w:rsidRPr="00457694">
        <w:rPr>
          <w:rFonts w:ascii="Tahoma" w:hAnsi="Tahoma"/>
          <w:b/>
          <w:sz w:val="20"/>
          <w:szCs w:val="24"/>
          <w:lang w:val="en-GB"/>
        </w:rPr>
        <w:t>F. STUDENT FINANCIAL AID.</w:t>
      </w:r>
    </w:p>
    <w:p w:rsidR="0015652D" w:rsidRPr="00457694" w:rsidRDefault="0015652D">
      <w:pPr>
        <w:pStyle w:val="Textoindependiente"/>
        <w:jc w:val="both"/>
        <w:rPr>
          <w:rFonts w:ascii="Tahoma" w:hAnsi="Tahoma"/>
          <w:sz w:val="20"/>
          <w:szCs w:val="24"/>
          <w:lang w:val="en-GB"/>
        </w:rPr>
      </w:pPr>
    </w:p>
    <w:p w:rsidR="0015652D" w:rsidRPr="00457694" w:rsidRDefault="00F35D47">
      <w:pPr>
        <w:ind w:left="708"/>
        <w:jc w:val="both"/>
        <w:rPr>
          <w:rFonts w:ascii="Tahoma" w:hAnsi="Tahoma"/>
          <w:szCs w:val="24"/>
          <w:lang w:val="en-GB"/>
        </w:rPr>
      </w:pPr>
      <w:r w:rsidRPr="00457694">
        <w:rPr>
          <w:rFonts w:ascii="Tahoma" w:hAnsi="Tahoma"/>
          <w:szCs w:val="24"/>
          <w:lang w:val="en-GB"/>
        </w:rPr>
        <w:t>COLLABORATING ENTITY</w:t>
      </w:r>
      <w:r w:rsidR="00580AE9" w:rsidRPr="00457694">
        <w:rPr>
          <w:rFonts w:ascii="Tahoma" w:hAnsi="Tahoma"/>
          <w:szCs w:val="24"/>
          <w:lang w:val="en-GB"/>
        </w:rPr>
        <w:t xml:space="preserve"> may provide for a monthly stipend or student aid. In no case </w:t>
      </w:r>
      <w:proofErr w:type="gramStart"/>
      <w:r w:rsidR="00580AE9" w:rsidRPr="00457694">
        <w:rPr>
          <w:rFonts w:ascii="Tahoma" w:hAnsi="Tahoma"/>
          <w:szCs w:val="24"/>
          <w:lang w:val="en-GB"/>
        </w:rPr>
        <w:t>will such aid</w:t>
      </w:r>
      <w:r w:rsidR="006F038C" w:rsidRPr="00457694">
        <w:rPr>
          <w:rFonts w:ascii="Tahoma" w:hAnsi="Tahoma"/>
          <w:szCs w:val="24"/>
          <w:lang w:val="en-GB"/>
        </w:rPr>
        <w:t xml:space="preserve"> </w:t>
      </w:r>
      <w:r w:rsidR="00580AE9" w:rsidRPr="00457694">
        <w:rPr>
          <w:rFonts w:ascii="Tahoma" w:hAnsi="Tahoma"/>
          <w:szCs w:val="24"/>
          <w:lang w:val="en-GB"/>
        </w:rPr>
        <w:t>be considered</w:t>
      </w:r>
      <w:proofErr w:type="gramEnd"/>
      <w:r w:rsidR="00580AE9" w:rsidRPr="00457694">
        <w:rPr>
          <w:rFonts w:ascii="Tahoma" w:hAnsi="Tahoma"/>
          <w:szCs w:val="24"/>
          <w:lang w:val="en-GB"/>
        </w:rPr>
        <w:t xml:space="preserve"> a salary or remuneration for the activity, since no contractual relationship exists.</w:t>
      </w:r>
    </w:p>
    <w:p w:rsidR="0015652D" w:rsidRPr="00457694" w:rsidRDefault="0015652D">
      <w:pPr>
        <w:pStyle w:val="Ttulo5"/>
        <w:rPr>
          <w:rFonts w:ascii="Tahoma" w:eastAsia="Times New Roman" w:hAnsi="Tahoma"/>
          <w:b w:val="0"/>
          <w:sz w:val="20"/>
          <w:szCs w:val="24"/>
          <w:lang w:val="en-GB"/>
        </w:rPr>
      </w:pPr>
    </w:p>
    <w:p w:rsidR="0015652D" w:rsidRPr="00457694" w:rsidRDefault="00580AE9">
      <w:pPr>
        <w:pStyle w:val="Ttulo5"/>
        <w:rPr>
          <w:rFonts w:ascii="Tahoma" w:eastAsia="Times New Roman" w:hAnsi="Tahoma"/>
          <w:sz w:val="20"/>
          <w:szCs w:val="24"/>
          <w:lang w:val="en-GB"/>
        </w:rPr>
      </w:pPr>
      <w:r w:rsidRPr="00457694">
        <w:rPr>
          <w:rFonts w:ascii="Tahoma" w:eastAsia="Times New Roman" w:hAnsi="Tahoma"/>
          <w:sz w:val="20"/>
          <w:szCs w:val="24"/>
          <w:lang w:val="en-GB"/>
        </w:rPr>
        <w:t>G. APPLICABLE LABOUR LAW.</w:t>
      </w:r>
    </w:p>
    <w:p w:rsidR="0015652D" w:rsidRPr="00457694" w:rsidRDefault="0015652D">
      <w:pPr>
        <w:rPr>
          <w:rFonts w:ascii="Tahoma" w:hAnsi="Tahoma"/>
          <w:szCs w:val="24"/>
          <w:lang w:val="en-GB"/>
        </w:rPr>
      </w:pPr>
    </w:p>
    <w:p w:rsidR="0015652D" w:rsidRPr="00457694" w:rsidRDefault="00580AE9">
      <w:pPr>
        <w:pStyle w:val="Pa6"/>
        <w:spacing w:line="200" w:lineRule="atLeast"/>
        <w:ind w:left="680"/>
        <w:jc w:val="both"/>
        <w:rPr>
          <w:rFonts w:ascii="Tahoma" w:hAnsi="Tahoma"/>
          <w:lang w:val="en-GB"/>
        </w:rPr>
      </w:pPr>
      <w:r w:rsidRPr="00457694">
        <w:rPr>
          <w:rFonts w:ascii="Tahoma" w:hAnsi="Tahoma"/>
          <w:sz w:val="20"/>
          <w:lang w:val="en-GB"/>
        </w:rPr>
        <w:t xml:space="preserve">In accordance with Royal Decree 1493/2011, university students who perform paid internships will be included in the General Social Security Scheme (BOE of October 27, 2011), although Royal Decree Law 8/2014, of July 4, </w:t>
      </w:r>
      <w:r w:rsidR="006F038C" w:rsidRPr="00457694">
        <w:rPr>
          <w:rFonts w:ascii="Tahoma" w:hAnsi="Tahoma"/>
          <w:sz w:val="20"/>
          <w:lang w:val="en-GB"/>
        </w:rPr>
        <w:t xml:space="preserve">on </w:t>
      </w:r>
      <w:r w:rsidRPr="00457694">
        <w:rPr>
          <w:rFonts w:ascii="Tahoma" w:hAnsi="Tahoma"/>
          <w:sz w:val="20"/>
          <w:lang w:val="en-GB"/>
        </w:rPr>
        <w:t>approval of urgent measures for growth, competitiveness and efficiency (BOE of July 5, 2014) establishes a one hundred percent bonus of Social Security contributions for students who perform paid curricular internships (Additional Provision Twenty-Fifth).</w:t>
      </w:r>
    </w:p>
    <w:p w:rsidR="0015652D" w:rsidRPr="00457694" w:rsidRDefault="0015652D">
      <w:pPr>
        <w:rPr>
          <w:rFonts w:ascii="Tahoma" w:hAnsi="Tahoma"/>
          <w:szCs w:val="24"/>
          <w:lang w:val="en-GB"/>
        </w:rPr>
      </w:pPr>
    </w:p>
    <w:p w:rsidR="0015652D" w:rsidRPr="00457694" w:rsidRDefault="00580AE9">
      <w:pPr>
        <w:pStyle w:val="Pa6"/>
        <w:spacing w:line="200" w:lineRule="atLeast"/>
        <w:ind w:left="680"/>
        <w:jc w:val="both"/>
        <w:rPr>
          <w:rFonts w:ascii="Tahoma" w:hAnsi="Tahoma"/>
          <w:lang w:val="en-GB"/>
        </w:rPr>
      </w:pPr>
      <w:r w:rsidRPr="00457694">
        <w:rPr>
          <w:rFonts w:ascii="Tahoma" w:hAnsi="Tahoma"/>
          <w:sz w:val="20"/>
          <w:lang w:val="en-GB"/>
        </w:rPr>
        <w:t xml:space="preserve">The participation of the </w:t>
      </w:r>
      <w:r w:rsidR="0067740C" w:rsidRPr="00457694">
        <w:rPr>
          <w:rFonts w:ascii="Tahoma" w:hAnsi="Tahoma"/>
          <w:sz w:val="20"/>
          <w:lang w:val="en-GB"/>
        </w:rPr>
        <w:t>COLLABORATING ENTITY</w:t>
      </w:r>
      <w:r w:rsidRPr="00457694">
        <w:rPr>
          <w:rFonts w:ascii="Tahoma" w:hAnsi="Tahoma"/>
          <w:sz w:val="20"/>
          <w:lang w:val="en-GB"/>
        </w:rPr>
        <w:t xml:space="preserve"> in the internship program</w:t>
      </w:r>
      <w:r w:rsidR="006F038C" w:rsidRPr="00457694">
        <w:rPr>
          <w:rFonts w:ascii="Tahoma" w:hAnsi="Tahoma"/>
          <w:sz w:val="20"/>
          <w:lang w:val="en-GB"/>
        </w:rPr>
        <w:t>me</w:t>
      </w:r>
      <w:r w:rsidRPr="00457694">
        <w:rPr>
          <w:rFonts w:ascii="Tahoma" w:hAnsi="Tahoma"/>
          <w:sz w:val="20"/>
          <w:lang w:val="en-GB"/>
        </w:rPr>
        <w:t xml:space="preserve"> shall not imply any other obligations beyond those stipulated in this Agreement. Given the educational status of the external academic internship, the performance of the internship </w:t>
      </w:r>
      <w:proofErr w:type="gramStart"/>
      <w:r w:rsidRPr="00457694">
        <w:rPr>
          <w:rFonts w:ascii="Tahoma" w:hAnsi="Tahoma"/>
          <w:sz w:val="20"/>
          <w:lang w:val="en-GB"/>
        </w:rPr>
        <w:t>shall in no case</w:t>
      </w:r>
      <w:r w:rsidR="006F038C" w:rsidRPr="00457694">
        <w:rPr>
          <w:rFonts w:ascii="Tahoma" w:hAnsi="Tahoma"/>
          <w:sz w:val="20"/>
          <w:lang w:val="en-GB"/>
        </w:rPr>
        <w:t xml:space="preserve"> whatsoever</w:t>
      </w:r>
      <w:r w:rsidRPr="00457694">
        <w:rPr>
          <w:rFonts w:ascii="Tahoma" w:hAnsi="Tahoma"/>
          <w:sz w:val="20"/>
          <w:lang w:val="en-GB"/>
        </w:rPr>
        <w:t xml:space="preserve"> give</w:t>
      </w:r>
      <w:proofErr w:type="gramEnd"/>
      <w:r w:rsidRPr="00457694">
        <w:rPr>
          <w:rFonts w:ascii="Tahoma" w:hAnsi="Tahoma"/>
          <w:sz w:val="20"/>
          <w:lang w:val="en-GB"/>
        </w:rPr>
        <w:t xml:space="preserve"> rise to any obligations related to an employment contract</w:t>
      </w:r>
      <w:r w:rsidR="006F038C" w:rsidRPr="00457694">
        <w:rPr>
          <w:rFonts w:ascii="Tahoma" w:hAnsi="Tahoma"/>
          <w:sz w:val="20"/>
          <w:lang w:val="en-GB"/>
        </w:rPr>
        <w:t>,</w:t>
      </w:r>
      <w:r w:rsidRPr="00457694">
        <w:rPr>
          <w:rFonts w:ascii="Tahoma" w:hAnsi="Tahoma"/>
          <w:sz w:val="20"/>
          <w:lang w:val="en-GB"/>
        </w:rPr>
        <w:t xml:space="preserve"> and the program</w:t>
      </w:r>
      <w:r w:rsidR="006F038C" w:rsidRPr="00457694">
        <w:rPr>
          <w:rFonts w:ascii="Tahoma" w:hAnsi="Tahoma"/>
          <w:sz w:val="20"/>
          <w:lang w:val="en-GB"/>
        </w:rPr>
        <w:t>me</w:t>
      </w:r>
      <w:r w:rsidRPr="00457694">
        <w:rPr>
          <w:rFonts w:ascii="Tahoma" w:hAnsi="Tahoma"/>
          <w:sz w:val="20"/>
          <w:lang w:val="en-GB"/>
        </w:rPr>
        <w:t xml:space="preserve"> cannot be used as a substitute for regular job positions.</w:t>
      </w:r>
    </w:p>
    <w:p w:rsidR="0015652D" w:rsidRPr="00457694" w:rsidRDefault="0015652D">
      <w:pPr>
        <w:pStyle w:val="Pa6"/>
        <w:ind w:left="680"/>
        <w:jc w:val="both"/>
        <w:rPr>
          <w:rFonts w:ascii="Tahoma" w:hAnsi="Tahoma"/>
          <w:sz w:val="20"/>
          <w:lang w:val="en-GB"/>
        </w:rPr>
      </w:pPr>
    </w:p>
    <w:p w:rsidR="0015652D" w:rsidRPr="00457694" w:rsidRDefault="00580AE9">
      <w:pPr>
        <w:pStyle w:val="Pa6"/>
        <w:spacing w:line="200" w:lineRule="atLeast"/>
        <w:ind w:left="680"/>
        <w:jc w:val="both"/>
        <w:rPr>
          <w:rFonts w:ascii="Tahoma" w:hAnsi="Tahoma"/>
          <w:sz w:val="20"/>
          <w:lang w:val="en-GB"/>
        </w:rPr>
      </w:pPr>
      <w:r w:rsidRPr="00457694">
        <w:rPr>
          <w:rFonts w:ascii="Tahoma" w:hAnsi="Tahoma"/>
          <w:sz w:val="20"/>
          <w:lang w:val="en-GB"/>
        </w:rPr>
        <w:t>In addition, and in the event that the student joins the staff of the collaborating entity at the end of his</w:t>
      </w:r>
      <w:r w:rsidR="00C15B37" w:rsidRPr="00457694">
        <w:rPr>
          <w:rFonts w:ascii="Tahoma" w:hAnsi="Tahoma"/>
          <w:sz w:val="20"/>
          <w:lang w:val="en-GB"/>
        </w:rPr>
        <w:t>/</w:t>
      </w:r>
      <w:r w:rsidRPr="00457694">
        <w:rPr>
          <w:rFonts w:ascii="Tahoma" w:hAnsi="Tahoma"/>
          <w:sz w:val="20"/>
          <w:lang w:val="en-GB"/>
        </w:rPr>
        <w:t xml:space="preserve">her studies, the internship period shall not be counted for the purposes of seniority </w:t>
      </w:r>
      <w:r w:rsidRPr="00457694">
        <w:rPr>
          <w:rFonts w:ascii="Tahoma" w:hAnsi="Tahoma"/>
          <w:sz w:val="20"/>
          <w:lang w:val="en-GB"/>
        </w:rPr>
        <w:lastRenderedPageBreak/>
        <w:t>within the company, nor shall it serve as the trial period, except when the applicable collective agreement expressly stipulates otherwise.</w:t>
      </w:r>
    </w:p>
    <w:p w:rsidR="0015652D" w:rsidRPr="00457694" w:rsidRDefault="0015652D">
      <w:pPr>
        <w:rPr>
          <w:szCs w:val="24"/>
          <w:lang w:val="en-GB"/>
        </w:rPr>
      </w:pPr>
    </w:p>
    <w:p w:rsidR="0015652D" w:rsidRPr="00457694" w:rsidRDefault="00580AE9">
      <w:pPr>
        <w:pStyle w:val="Pa6"/>
        <w:spacing w:line="200" w:lineRule="atLeast"/>
        <w:ind w:left="680"/>
        <w:jc w:val="both"/>
        <w:rPr>
          <w:rFonts w:ascii="Tahoma" w:hAnsi="Tahoma"/>
          <w:lang w:val="en-GB"/>
        </w:rPr>
      </w:pPr>
      <w:r w:rsidRPr="00457694">
        <w:rPr>
          <w:rFonts w:ascii="Tahoma" w:hAnsi="Tahoma"/>
          <w:sz w:val="20"/>
          <w:lang w:val="en-GB"/>
        </w:rPr>
        <w:t xml:space="preserve">When the internship takes place in Public Agencies, Public Entities and any other Public Institution, it </w:t>
      </w:r>
      <w:proofErr w:type="gramStart"/>
      <w:r w:rsidRPr="00457694">
        <w:rPr>
          <w:rFonts w:ascii="Tahoma" w:hAnsi="Tahoma"/>
          <w:sz w:val="20"/>
          <w:lang w:val="en-GB"/>
        </w:rPr>
        <w:t>shall not be considered</w:t>
      </w:r>
      <w:proofErr w:type="gramEnd"/>
      <w:r w:rsidRPr="00457694">
        <w:rPr>
          <w:rFonts w:ascii="Tahoma" w:hAnsi="Tahoma"/>
          <w:sz w:val="20"/>
          <w:lang w:val="en-GB"/>
        </w:rPr>
        <w:t xml:space="preserve"> for merit points when opting for public employment, nor shall it count toward seniority or be considered a recognition of previous services. </w:t>
      </w:r>
    </w:p>
    <w:p w:rsidR="0015652D" w:rsidRPr="00457694" w:rsidRDefault="0015652D">
      <w:pPr>
        <w:rPr>
          <w:szCs w:val="24"/>
          <w:lang w:val="en-GB"/>
        </w:rPr>
      </w:pPr>
    </w:p>
    <w:p w:rsidR="0015652D" w:rsidRPr="00457694" w:rsidRDefault="0015652D">
      <w:pPr>
        <w:ind w:left="680"/>
        <w:rPr>
          <w:szCs w:val="24"/>
          <w:lang w:val="en-GB"/>
        </w:rPr>
      </w:pPr>
    </w:p>
    <w:p w:rsidR="0015652D" w:rsidRPr="00457694" w:rsidRDefault="007E6BE9">
      <w:pPr>
        <w:jc w:val="both"/>
        <w:rPr>
          <w:rFonts w:ascii="Tahoma" w:hAnsi="Tahoma"/>
          <w:b/>
          <w:szCs w:val="24"/>
          <w:lang w:val="en-GB"/>
        </w:rPr>
      </w:pPr>
      <w:r w:rsidRPr="00457694">
        <w:rPr>
          <w:rFonts w:ascii="Tahoma" w:hAnsi="Tahoma"/>
          <w:b/>
          <w:szCs w:val="24"/>
          <w:lang w:val="en-GB"/>
        </w:rPr>
        <w:t>THIRD.</w:t>
      </w:r>
      <w:r w:rsidR="00580AE9" w:rsidRPr="00457694">
        <w:rPr>
          <w:rFonts w:ascii="Tahoma" w:hAnsi="Tahoma"/>
          <w:b/>
          <w:szCs w:val="24"/>
          <w:lang w:val="en-GB"/>
        </w:rPr>
        <w:t xml:space="preserve"> OBLIGATIONS OF UCM (THROUGH THE RELEVANT UCM </w:t>
      </w:r>
      <w:r w:rsidR="006D7A4B" w:rsidRPr="00457694">
        <w:rPr>
          <w:rFonts w:ascii="Tahoma" w:hAnsi="Tahoma"/>
          <w:b/>
          <w:szCs w:val="24"/>
          <w:lang w:val="en-GB"/>
        </w:rPr>
        <w:t>CENTRE</w:t>
      </w:r>
      <w:r w:rsidR="00580AE9" w:rsidRPr="00457694">
        <w:rPr>
          <w:rFonts w:ascii="Tahoma" w:hAnsi="Tahoma"/>
          <w:b/>
          <w:szCs w:val="24"/>
          <w:lang w:val="en-GB"/>
        </w:rPr>
        <w:t xml:space="preserve"> OR ENTITY IN CHARGE OF THE ACADEMIC DEGREE).</w:t>
      </w:r>
    </w:p>
    <w:p w:rsidR="0015652D" w:rsidRPr="00457694" w:rsidRDefault="0015652D">
      <w:pPr>
        <w:pStyle w:val="Textoindependiente"/>
        <w:rPr>
          <w:rFonts w:ascii="Tahoma" w:hAnsi="Tahoma"/>
          <w:sz w:val="20"/>
          <w:szCs w:val="24"/>
          <w:lang w:val="en-GB"/>
        </w:rPr>
      </w:pPr>
    </w:p>
    <w:p w:rsidR="0015652D" w:rsidRPr="00457694" w:rsidRDefault="00580AE9">
      <w:pPr>
        <w:pStyle w:val="Textoindependiente"/>
        <w:numPr>
          <w:ilvl w:val="0"/>
          <w:numId w:val="4"/>
        </w:numPr>
        <w:spacing w:after="120"/>
        <w:jc w:val="both"/>
        <w:rPr>
          <w:rFonts w:ascii="Tahoma" w:hAnsi="Tahoma"/>
          <w:szCs w:val="24"/>
          <w:lang w:val="en-GB"/>
        </w:rPr>
      </w:pPr>
      <w:r w:rsidRPr="00457694">
        <w:rPr>
          <w:rFonts w:ascii="Tahoma" w:hAnsi="Tahoma"/>
          <w:sz w:val="20"/>
          <w:szCs w:val="24"/>
          <w:lang w:val="en-GB"/>
        </w:rPr>
        <w:t>Create, for each intern, an Addendum to this Agreement (based on the template attached hereto) including the following information: student personal data, degree, start and finish dates of the internship, entity where the internship will take place, calendar and timetable, as well as the name of the academic tutor and the tutor at the collaborating entity. In addition, the Student Addendum shall include the education program</w:t>
      </w:r>
      <w:r w:rsidR="00F1771F" w:rsidRPr="00457694">
        <w:rPr>
          <w:rFonts w:ascii="Tahoma" w:hAnsi="Tahoma"/>
          <w:sz w:val="20"/>
          <w:szCs w:val="24"/>
          <w:lang w:val="en-GB"/>
        </w:rPr>
        <w:t>me</w:t>
      </w:r>
      <w:r w:rsidRPr="00457694">
        <w:rPr>
          <w:rFonts w:ascii="Tahoma" w:hAnsi="Tahoma"/>
          <w:sz w:val="20"/>
          <w:szCs w:val="24"/>
          <w:lang w:val="en-GB"/>
        </w:rPr>
        <w:t xml:space="preserve">, which shall include the explanation of the education goals and competences to </w:t>
      </w:r>
      <w:proofErr w:type="gramStart"/>
      <w:r w:rsidRPr="00457694">
        <w:rPr>
          <w:rFonts w:ascii="Tahoma" w:hAnsi="Tahoma"/>
          <w:sz w:val="20"/>
          <w:szCs w:val="24"/>
          <w:lang w:val="en-GB"/>
        </w:rPr>
        <w:t>be attained</w:t>
      </w:r>
      <w:proofErr w:type="gramEnd"/>
      <w:r w:rsidRPr="00457694">
        <w:rPr>
          <w:rFonts w:ascii="Tahoma" w:hAnsi="Tahoma"/>
          <w:sz w:val="20"/>
          <w:szCs w:val="24"/>
          <w:lang w:val="en-GB"/>
        </w:rPr>
        <w:t xml:space="preserve"> by the student, and the training activities that </w:t>
      </w:r>
      <w:r w:rsidR="00F1771F" w:rsidRPr="00457694">
        <w:rPr>
          <w:rFonts w:ascii="Tahoma" w:hAnsi="Tahoma"/>
          <w:sz w:val="20"/>
          <w:szCs w:val="24"/>
          <w:lang w:val="en-GB"/>
        </w:rPr>
        <w:t xml:space="preserve">he/she </w:t>
      </w:r>
      <w:r w:rsidRPr="00457694">
        <w:rPr>
          <w:rFonts w:ascii="Tahoma" w:hAnsi="Tahoma"/>
          <w:sz w:val="20"/>
          <w:szCs w:val="24"/>
          <w:lang w:val="en-GB"/>
        </w:rPr>
        <w:t>will complete. The entity responsible for the degree will resolve any questions that may arise during the completion of the internship or the TFG/TFM.</w:t>
      </w:r>
    </w:p>
    <w:p w:rsidR="0015652D" w:rsidRPr="00457694" w:rsidRDefault="00580AE9">
      <w:pPr>
        <w:pStyle w:val="Textoindependiente"/>
        <w:numPr>
          <w:ilvl w:val="0"/>
          <w:numId w:val="4"/>
        </w:numPr>
        <w:spacing w:after="120"/>
        <w:ind w:left="1077" w:hanging="357"/>
        <w:jc w:val="both"/>
        <w:rPr>
          <w:rFonts w:ascii="Tahoma" w:hAnsi="Tahoma"/>
          <w:sz w:val="20"/>
          <w:szCs w:val="24"/>
          <w:lang w:val="en-GB"/>
        </w:rPr>
      </w:pPr>
      <w:r w:rsidRPr="00457694">
        <w:rPr>
          <w:rFonts w:ascii="Tahoma" w:hAnsi="Tahoma"/>
          <w:sz w:val="20"/>
          <w:szCs w:val="24"/>
          <w:lang w:val="en-GB"/>
        </w:rPr>
        <w:t>Appoint an academic tutor, who will monitor the correct development of the education program, and will work with the tutor at the collaborating entity regarding any related issues or functions establish</w:t>
      </w:r>
      <w:r w:rsidR="00F1771F" w:rsidRPr="00457694">
        <w:rPr>
          <w:rFonts w:ascii="Tahoma" w:hAnsi="Tahoma"/>
          <w:sz w:val="20"/>
          <w:szCs w:val="24"/>
          <w:lang w:val="en-GB"/>
        </w:rPr>
        <w:t>ed</w:t>
      </w:r>
      <w:r w:rsidRPr="00457694">
        <w:rPr>
          <w:rFonts w:ascii="Tahoma" w:hAnsi="Tahoma"/>
          <w:sz w:val="20"/>
          <w:szCs w:val="24"/>
          <w:lang w:val="en-GB"/>
        </w:rPr>
        <w:t xml:space="preserve"> by regulations.</w:t>
      </w:r>
    </w:p>
    <w:p w:rsidR="0015652D" w:rsidRPr="00457694" w:rsidRDefault="00580AE9">
      <w:pPr>
        <w:pStyle w:val="Textoindependiente"/>
        <w:numPr>
          <w:ilvl w:val="0"/>
          <w:numId w:val="4"/>
        </w:numPr>
        <w:jc w:val="both"/>
        <w:rPr>
          <w:rFonts w:ascii="Tahoma" w:hAnsi="Tahoma"/>
          <w:szCs w:val="24"/>
          <w:lang w:val="en-GB"/>
        </w:rPr>
      </w:pPr>
      <w:r w:rsidRPr="00457694">
        <w:rPr>
          <w:rFonts w:ascii="Tahoma" w:hAnsi="Tahoma"/>
          <w:sz w:val="20"/>
          <w:szCs w:val="24"/>
          <w:lang w:val="en-GB"/>
        </w:rPr>
        <w:t xml:space="preserve">May propose the appointment of the designated internship tutor from the Collaborating entity to </w:t>
      </w:r>
      <w:proofErr w:type="gramStart"/>
      <w:r w:rsidRPr="00457694">
        <w:rPr>
          <w:rFonts w:ascii="Tahoma" w:hAnsi="Tahoma"/>
          <w:sz w:val="20"/>
          <w:szCs w:val="24"/>
          <w:lang w:val="en-GB"/>
        </w:rPr>
        <w:t>be recognized</w:t>
      </w:r>
      <w:proofErr w:type="gramEnd"/>
      <w:r w:rsidRPr="00457694">
        <w:rPr>
          <w:rFonts w:ascii="Tahoma" w:hAnsi="Tahoma"/>
          <w:sz w:val="20"/>
          <w:szCs w:val="24"/>
          <w:lang w:val="en-GB"/>
        </w:rPr>
        <w:t xml:space="preserve"> as honorary “External Internship Collaborator”, pursuant to the conditions established by UCM Governing Council. The person </w:t>
      </w:r>
      <w:r w:rsidR="00F1771F" w:rsidRPr="00457694">
        <w:rPr>
          <w:rFonts w:ascii="Tahoma" w:hAnsi="Tahoma"/>
          <w:sz w:val="20"/>
          <w:szCs w:val="24"/>
          <w:lang w:val="en-GB"/>
        </w:rPr>
        <w:t xml:space="preserve">in charge </w:t>
      </w:r>
      <w:r w:rsidRPr="00457694">
        <w:rPr>
          <w:rFonts w:ascii="Tahoma" w:hAnsi="Tahoma"/>
          <w:sz w:val="20"/>
          <w:szCs w:val="24"/>
          <w:lang w:val="en-GB"/>
        </w:rPr>
        <w:t xml:space="preserve">at the </w:t>
      </w:r>
      <w:r w:rsidR="00F1771F" w:rsidRPr="00457694">
        <w:rPr>
          <w:rFonts w:ascii="Tahoma" w:hAnsi="Tahoma"/>
          <w:sz w:val="20"/>
          <w:szCs w:val="24"/>
          <w:lang w:val="en-GB"/>
        </w:rPr>
        <w:t xml:space="preserve">corresponding </w:t>
      </w:r>
      <w:r w:rsidRPr="00457694">
        <w:rPr>
          <w:rFonts w:ascii="Tahoma" w:hAnsi="Tahoma"/>
          <w:sz w:val="20"/>
          <w:szCs w:val="24"/>
          <w:lang w:val="en-GB"/>
        </w:rPr>
        <w:t xml:space="preserve">UCM centre will be </w:t>
      </w:r>
      <w:r w:rsidR="00F1771F" w:rsidRPr="00457694">
        <w:rPr>
          <w:rFonts w:ascii="Tahoma" w:hAnsi="Tahoma"/>
          <w:sz w:val="20"/>
          <w:szCs w:val="24"/>
          <w:lang w:val="en-GB"/>
        </w:rPr>
        <w:t xml:space="preserve">responsible for </w:t>
      </w:r>
      <w:r w:rsidRPr="00457694">
        <w:rPr>
          <w:rFonts w:ascii="Tahoma" w:hAnsi="Tahoma"/>
          <w:sz w:val="20"/>
          <w:szCs w:val="24"/>
          <w:lang w:val="en-GB"/>
        </w:rPr>
        <w:t xml:space="preserve">handling the administrative aspects </w:t>
      </w:r>
      <w:r w:rsidR="00F1771F" w:rsidRPr="00457694">
        <w:rPr>
          <w:rFonts w:ascii="Tahoma" w:hAnsi="Tahoma"/>
          <w:sz w:val="20"/>
          <w:szCs w:val="24"/>
          <w:lang w:val="en-GB"/>
        </w:rPr>
        <w:t xml:space="preserve">of </w:t>
      </w:r>
      <w:r w:rsidRPr="00457694">
        <w:rPr>
          <w:rFonts w:ascii="Tahoma" w:hAnsi="Tahoma"/>
          <w:sz w:val="20"/>
          <w:szCs w:val="24"/>
          <w:lang w:val="en-GB"/>
        </w:rPr>
        <w:t>this recognition. The centre shall then communicate the proposal to the Office of the Vice Rector.</w:t>
      </w:r>
    </w:p>
    <w:p w:rsidR="0015652D" w:rsidRPr="00457694" w:rsidRDefault="0015652D">
      <w:pPr>
        <w:pStyle w:val="Textoindependiente"/>
        <w:jc w:val="both"/>
        <w:rPr>
          <w:rFonts w:ascii="Tahoma" w:hAnsi="Tahoma"/>
          <w:sz w:val="20"/>
          <w:szCs w:val="24"/>
          <w:u w:val="single"/>
          <w:lang w:val="en-GB"/>
        </w:rPr>
      </w:pPr>
    </w:p>
    <w:p w:rsidR="0015652D" w:rsidRPr="00457694" w:rsidRDefault="00580AE9">
      <w:pPr>
        <w:pStyle w:val="Textoindependiente"/>
        <w:jc w:val="both"/>
        <w:rPr>
          <w:rFonts w:ascii="Tahoma" w:hAnsi="Tahoma"/>
          <w:b/>
          <w:sz w:val="20"/>
          <w:szCs w:val="24"/>
          <w:lang w:val="en-GB"/>
        </w:rPr>
      </w:pPr>
      <w:r w:rsidRPr="00457694">
        <w:rPr>
          <w:rFonts w:ascii="Tahoma" w:hAnsi="Tahoma"/>
          <w:b/>
          <w:sz w:val="20"/>
          <w:szCs w:val="24"/>
          <w:lang w:val="en-GB"/>
        </w:rPr>
        <w:t>FOURTH</w:t>
      </w:r>
      <w:r w:rsidR="007E6BE9" w:rsidRPr="00457694">
        <w:rPr>
          <w:rFonts w:ascii="Tahoma" w:hAnsi="Tahoma"/>
          <w:b/>
          <w:sz w:val="20"/>
          <w:szCs w:val="24"/>
          <w:lang w:val="en-GB"/>
        </w:rPr>
        <w:t>.</w:t>
      </w:r>
      <w:r w:rsidRPr="00457694">
        <w:rPr>
          <w:rFonts w:ascii="Tahoma" w:hAnsi="Tahoma"/>
          <w:b/>
          <w:sz w:val="20"/>
          <w:szCs w:val="24"/>
          <w:lang w:val="en-GB"/>
        </w:rPr>
        <w:t xml:space="preserve"> OBLIGATIONS OF </w:t>
      </w:r>
      <w:r w:rsidR="00F35D47" w:rsidRPr="00457694">
        <w:rPr>
          <w:rFonts w:ascii="Tahoma" w:hAnsi="Tahoma"/>
          <w:b/>
          <w:sz w:val="20"/>
          <w:szCs w:val="24"/>
          <w:lang w:val="en-GB"/>
        </w:rPr>
        <w:t>COLLABORATING ENTITY</w:t>
      </w:r>
      <w:r w:rsidRPr="00457694">
        <w:rPr>
          <w:rFonts w:ascii="Tahoma" w:hAnsi="Tahoma"/>
          <w:b/>
          <w:sz w:val="20"/>
          <w:szCs w:val="24"/>
          <w:lang w:val="en-GB"/>
        </w:rPr>
        <w:t>.</w:t>
      </w:r>
    </w:p>
    <w:p w:rsidR="0015652D" w:rsidRPr="00457694" w:rsidRDefault="0015652D">
      <w:pPr>
        <w:pStyle w:val="Textoindependiente"/>
        <w:rPr>
          <w:rFonts w:ascii="Tahoma" w:hAnsi="Tahoma"/>
          <w:sz w:val="20"/>
          <w:szCs w:val="24"/>
          <w:lang w:val="en-GB"/>
        </w:rPr>
      </w:pPr>
    </w:p>
    <w:p w:rsidR="00BF336C" w:rsidRPr="00457694" w:rsidRDefault="00580AE9" w:rsidP="00BF336C">
      <w:pPr>
        <w:numPr>
          <w:ilvl w:val="0"/>
          <w:numId w:val="6"/>
        </w:numPr>
        <w:jc w:val="both"/>
        <w:rPr>
          <w:rFonts w:ascii="Tahoma" w:hAnsi="Tahoma"/>
          <w:szCs w:val="24"/>
          <w:lang w:val="en-GB"/>
        </w:rPr>
      </w:pPr>
      <w:r w:rsidRPr="00457694">
        <w:rPr>
          <w:rFonts w:ascii="Tahoma" w:hAnsi="Tahoma"/>
          <w:szCs w:val="24"/>
          <w:lang w:val="en-GB"/>
        </w:rPr>
        <w:t>Allow students to sit for their exams, since the entity is collaborating with a university training program</w:t>
      </w:r>
      <w:r w:rsidR="00F1771F" w:rsidRPr="00457694">
        <w:rPr>
          <w:rFonts w:ascii="Tahoma" w:hAnsi="Tahoma"/>
          <w:szCs w:val="24"/>
          <w:lang w:val="en-GB"/>
        </w:rPr>
        <w:t>me</w:t>
      </w:r>
      <w:r w:rsidRPr="00457694">
        <w:rPr>
          <w:rFonts w:ascii="Tahoma" w:hAnsi="Tahoma"/>
          <w:szCs w:val="24"/>
          <w:lang w:val="en-GB"/>
        </w:rPr>
        <w:t xml:space="preserve">. </w:t>
      </w:r>
    </w:p>
    <w:p w:rsidR="00BF336C" w:rsidRPr="00457694" w:rsidRDefault="00580AE9" w:rsidP="00BF336C">
      <w:pPr>
        <w:numPr>
          <w:ilvl w:val="0"/>
          <w:numId w:val="6"/>
        </w:numPr>
        <w:jc w:val="both"/>
        <w:rPr>
          <w:rFonts w:ascii="Tahoma" w:hAnsi="Tahoma"/>
          <w:szCs w:val="24"/>
          <w:lang w:val="en-GB"/>
        </w:rPr>
      </w:pPr>
      <w:r w:rsidRPr="00457694">
        <w:rPr>
          <w:rFonts w:ascii="Tahoma" w:hAnsi="Tahoma"/>
          <w:szCs w:val="24"/>
          <w:lang w:val="en-GB"/>
        </w:rPr>
        <w:t xml:space="preserve">Appoint a tutor, who shall be responsible for </w:t>
      </w:r>
      <w:r w:rsidR="009F3510" w:rsidRPr="00457694">
        <w:rPr>
          <w:rFonts w:ascii="Tahoma" w:hAnsi="Tahoma"/>
          <w:szCs w:val="24"/>
          <w:lang w:val="en-GB"/>
        </w:rPr>
        <w:t xml:space="preserve">each student's </w:t>
      </w:r>
      <w:r w:rsidRPr="00457694">
        <w:rPr>
          <w:rFonts w:ascii="Tahoma" w:hAnsi="Tahoma"/>
          <w:szCs w:val="24"/>
          <w:lang w:val="en-GB"/>
        </w:rPr>
        <w:t xml:space="preserve">training and </w:t>
      </w:r>
      <w:r w:rsidR="009F3510" w:rsidRPr="00457694">
        <w:rPr>
          <w:rFonts w:ascii="Tahoma" w:hAnsi="Tahoma"/>
          <w:szCs w:val="24"/>
          <w:lang w:val="en-GB"/>
        </w:rPr>
        <w:t xml:space="preserve">stay </w:t>
      </w:r>
      <w:r w:rsidRPr="00457694">
        <w:rPr>
          <w:rFonts w:ascii="Tahoma" w:hAnsi="Tahoma"/>
          <w:szCs w:val="24"/>
          <w:lang w:val="en-GB"/>
        </w:rPr>
        <w:t xml:space="preserve">assessment, </w:t>
      </w:r>
      <w:r w:rsidR="009F3510" w:rsidRPr="00457694">
        <w:rPr>
          <w:rFonts w:ascii="Tahoma" w:hAnsi="Tahoma"/>
          <w:szCs w:val="24"/>
          <w:lang w:val="en-GB"/>
        </w:rPr>
        <w:t xml:space="preserve">and will provide </w:t>
      </w:r>
      <w:r w:rsidRPr="00457694">
        <w:rPr>
          <w:rFonts w:ascii="Tahoma" w:hAnsi="Tahoma"/>
          <w:szCs w:val="24"/>
          <w:lang w:val="en-GB"/>
        </w:rPr>
        <w:t>the academic tutor or person</w:t>
      </w:r>
      <w:r w:rsidR="009F3510" w:rsidRPr="00457694">
        <w:rPr>
          <w:rFonts w:ascii="Tahoma" w:hAnsi="Tahoma"/>
          <w:szCs w:val="24"/>
          <w:lang w:val="en-GB"/>
        </w:rPr>
        <w:t xml:space="preserve"> in charge</w:t>
      </w:r>
      <w:r w:rsidRPr="00457694">
        <w:rPr>
          <w:rFonts w:ascii="Tahoma" w:hAnsi="Tahoma"/>
          <w:szCs w:val="24"/>
          <w:lang w:val="en-GB"/>
        </w:rPr>
        <w:t xml:space="preserve"> of the internship at the corresponding UCM </w:t>
      </w:r>
      <w:r w:rsidR="006D7A4B" w:rsidRPr="00457694">
        <w:rPr>
          <w:rFonts w:ascii="Tahoma" w:hAnsi="Tahoma"/>
          <w:szCs w:val="24"/>
          <w:lang w:val="en-GB"/>
        </w:rPr>
        <w:t>centre</w:t>
      </w:r>
      <w:r w:rsidRPr="00457694">
        <w:rPr>
          <w:rFonts w:ascii="Tahoma" w:hAnsi="Tahoma"/>
          <w:szCs w:val="24"/>
          <w:lang w:val="en-GB"/>
        </w:rPr>
        <w:t xml:space="preserve"> where the student </w:t>
      </w:r>
      <w:proofErr w:type="gramStart"/>
      <w:r w:rsidRPr="00457694">
        <w:rPr>
          <w:rFonts w:ascii="Tahoma" w:hAnsi="Tahoma"/>
          <w:szCs w:val="24"/>
          <w:lang w:val="en-GB"/>
        </w:rPr>
        <w:t>is registered</w:t>
      </w:r>
      <w:proofErr w:type="gramEnd"/>
      <w:r w:rsidRPr="00457694">
        <w:rPr>
          <w:rFonts w:ascii="Tahoma" w:hAnsi="Tahoma"/>
          <w:szCs w:val="24"/>
          <w:lang w:val="en-GB"/>
        </w:rPr>
        <w:t xml:space="preserve"> </w:t>
      </w:r>
      <w:r w:rsidR="009F3510" w:rsidRPr="00457694">
        <w:rPr>
          <w:rFonts w:ascii="Tahoma" w:hAnsi="Tahoma"/>
          <w:szCs w:val="24"/>
          <w:lang w:val="en-GB"/>
        </w:rPr>
        <w:t xml:space="preserve">with </w:t>
      </w:r>
      <w:r w:rsidRPr="00457694">
        <w:rPr>
          <w:rFonts w:ascii="Tahoma" w:hAnsi="Tahoma"/>
          <w:szCs w:val="24"/>
          <w:lang w:val="en-GB"/>
        </w:rPr>
        <w:t xml:space="preserve">the final report on the </w:t>
      </w:r>
      <w:r w:rsidR="009F3510" w:rsidRPr="00457694">
        <w:rPr>
          <w:rFonts w:ascii="Tahoma" w:hAnsi="Tahoma"/>
          <w:szCs w:val="24"/>
          <w:lang w:val="en-GB"/>
        </w:rPr>
        <w:t xml:space="preserve">student's </w:t>
      </w:r>
      <w:r w:rsidRPr="00457694">
        <w:rPr>
          <w:rFonts w:ascii="Tahoma" w:hAnsi="Tahoma"/>
          <w:szCs w:val="24"/>
          <w:lang w:val="en-GB"/>
        </w:rPr>
        <w:t>internship performance</w:t>
      </w:r>
      <w:r w:rsidR="009F3510" w:rsidRPr="00457694">
        <w:rPr>
          <w:rFonts w:ascii="Tahoma" w:hAnsi="Tahoma"/>
          <w:szCs w:val="24"/>
          <w:lang w:val="en-GB"/>
        </w:rPr>
        <w:t>. Said report</w:t>
      </w:r>
      <w:r w:rsidRPr="00457694">
        <w:rPr>
          <w:rFonts w:ascii="Tahoma" w:hAnsi="Tahoma"/>
          <w:szCs w:val="24"/>
          <w:lang w:val="en-GB"/>
        </w:rPr>
        <w:t xml:space="preserve"> </w:t>
      </w:r>
      <w:r w:rsidR="009F3510" w:rsidRPr="00457694">
        <w:rPr>
          <w:rFonts w:ascii="Tahoma" w:hAnsi="Tahoma"/>
          <w:szCs w:val="24"/>
          <w:lang w:val="en-GB"/>
        </w:rPr>
        <w:t>must</w:t>
      </w:r>
      <w:r w:rsidRPr="00457694">
        <w:rPr>
          <w:rFonts w:ascii="Tahoma" w:hAnsi="Tahoma"/>
          <w:szCs w:val="24"/>
          <w:lang w:val="en-GB"/>
        </w:rPr>
        <w:t xml:space="preserve"> state the amount of time spent at the internship,</w:t>
      </w:r>
      <w:r w:rsidR="00440182" w:rsidRPr="00457694">
        <w:rPr>
          <w:rFonts w:ascii="Tahoma" w:hAnsi="Tahoma"/>
          <w:szCs w:val="24"/>
          <w:lang w:val="en-GB"/>
        </w:rPr>
        <w:t xml:space="preserve"> </w:t>
      </w:r>
      <w:r w:rsidR="00175288" w:rsidRPr="00457694">
        <w:rPr>
          <w:rFonts w:ascii="Tahoma" w:hAnsi="Tahoma"/>
          <w:szCs w:val="24"/>
          <w:lang w:val="en-GB"/>
        </w:rPr>
        <w:t xml:space="preserve">the </w:t>
      </w:r>
      <w:r w:rsidR="00440182" w:rsidRPr="00457694">
        <w:rPr>
          <w:rFonts w:ascii="Tahoma" w:hAnsi="Tahoma"/>
          <w:szCs w:val="24"/>
          <w:lang w:val="en-GB"/>
        </w:rPr>
        <w:t xml:space="preserve">total hours and work </w:t>
      </w:r>
      <w:proofErr w:type="gramStart"/>
      <w:r w:rsidR="00440182" w:rsidRPr="00457694">
        <w:rPr>
          <w:rFonts w:ascii="Tahoma" w:hAnsi="Tahoma"/>
          <w:szCs w:val="24"/>
          <w:lang w:val="en-GB"/>
        </w:rPr>
        <w:t>performed,</w:t>
      </w:r>
      <w:proofErr w:type="gramEnd"/>
      <w:r w:rsidR="00175288" w:rsidRPr="00457694">
        <w:rPr>
          <w:rFonts w:ascii="Tahoma" w:hAnsi="Tahoma"/>
          <w:szCs w:val="24"/>
          <w:lang w:val="en-GB"/>
        </w:rPr>
        <w:t xml:space="preserve"> the</w:t>
      </w:r>
      <w:r w:rsidR="00BF336C" w:rsidRPr="00457694">
        <w:rPr>
          <w:rFonts w:ascii="Tahoma" w:hAnsi="Tahoma"/>
          <w:szCs w:val="24"/>
          <w:lang w:val="en-GB"/>
        </w:rPr>
        <w:t xml:space="preserve"> extent of use and participation, </w:t>
      </w:r>
      <w:r w:rsidR="009F3510" w:rsidRPr="00457694">
        <w:rPr>
          <w:rFonts w:ascii="Tahoma" w:hAnsi="Tahoma"/>
          <w:szCs w:val="24"/>
          <w:lang w:val="en-GB"/>
        </w:rPr>
        <w:t xml:space="preserve">student </w:t>
      </w:r>
      <w:r w:rsidR="00BF336C" w:rsidRPr="00457694">
        <w:rPr>
          <w:rFonts w:ascii="Tahoma" w:hAnsi="Tahoma"/>
          <w:szCs w:val="24"/>
          <w:lang w:val="en-GB"/>
        </w:rPr>
        <w:t xml:space="preserve">performance and skills acquired. </w:t>
      </w:r>
    </w:p>
    <w:p w:rsidR="0015652D" w:rsidRPr="00457694" w:rsidRDefault="00580AE9">
      <w:pPr>
        <w:pStyle w:val="Textoindependiente"/>
        <w:numPr>
          <w:ilvl w:val="0"/>
          <w:numId w:val="6"/>
        </w:numPr>
        <w:tabs>
          <w:tab w:val="left" w:pos="1440"/>
        </w:tabs>
        <w:jc w:val="both"/>
        <w:rPr>
          <w:rFonts w:ascii="Tahoma" w:hAnsi="Tahoma"/>
          <w:sz w:val="20"/>
          <w:szCs w:val="24"/>
          <w:lang w:val="en-GB"/>
        </w:rPr>
      </w:pPr>
      <w:r w:rsidRPr="00457694">
        <w:rPr>
          <w:rFonts w:ascii="Tahoma" w:hAnsi="Tahoma"/>
          <w:sz w:val="20"/>
          <w:szCs w:val="24"/>
          <w:lang w:val="en-GB"/>
        </w:rPr>
        <w:t xml:space="preserve">In the event of stays for the completion of the TFG/TFM, the student must have a responsible person or tutor in </w:t>
      </w:r>
      <w:r w:rsidR="00440182" w:rsidRPr="00457694">
        <w:rPr>
          <w:rFonts w:ascii="Tahoma" w:hAnsi="Tahoma"/>
          <w:sz w:val="20"/>
          <w:szCs w:val="24"/>
          <w:lang w:val="en-GB"/>
        </w:rPr>
        <w:t>COLLABORATING ENTITY</w:t>
      </w:r>
      <w:r w:rsidRPr="00457694">
        <w:rPr>
          <w:rFonts w:ascii="Tahoma" w:hAnsi="Tahoma"/>
          <w:sz w:val="20"/>
          <w:szCs w:val="24"/>
          <w:lang w:val="en-GB"/>
        </w:rPr>
        <w:t xml:space="preserve"> who will act collegially with his</w:t>
      </w:r>
      <w:r w:rsidR="00175288" w:rsidRPr="00457694">
        <w:rPr>
          <w:rFonts w:ascii="Tahoma" w:hAnsi="Tahoma"/>
          <w:sz w:val="20"/>
          <w:szCs w:val="24"/>
          <w:lang w:val="en-GB"/>
        </w:rPr>
        <w:t>/her</w:t>
      </w:r>
      <w:r w:rsidRPr="00457694">
        <w:rPr>
          <w:rFonts w:ascii="Tahoma" w:hAnsi="Tahoma"/>
          <w:sz w:val="20"/>
          <w:szCs w:val="24"/>
          <w:lang w:val="en-GB"/>
        </w:rPr>
        <w:t xml:space="preserve"> tutor at the </w:t>
      </w:r>
      <w:r w:rsidR="00175288" w:rsidRPr="00457694">
        <w:rPr>
          <w:rFonts w:ascii="Tahoma" w:hAnsi="Tahoma"/>
          <w:sz w:val="20"/>
          <w:szCs w:val="24"/>
          <w:lang w:val="en-GB"/>
        </w:rPr>
        <w:t>university</w:t>
      </w:r>
      <w:r w:rsidRPr="00457694">
        <w:rPr>
          <w:rFonts w:ascii="Tahoma" w:hAnsi="Tahoma"/>
          <w:sz w:val="20"/>
          <w:szCs w:val="24"/>
          <w:lang w:val="en-GB"/>
        </w:rPr>
        <w:t xml:space="preserve">, always with the approval of the appropriate Commission's Degree or Master’s Coordinator and in accordance with the general rules of </w:t>
      </w:r>
      <w:r w:rsidR="00175288" w:rsidRPr="00457694">
        <w:rPr>
          <w:rFonts w:ascii="Tahoma" w:hAnsi="Tahoma"/>
          <w:sz w:val="20"/>
          <w:szCs w:val="24"/>
          <w:lang w:val="en-GB"/>
        </w:rPr>
        <w:t xml:space="preserve">the </w:t>
      </w:r>
      <w:r w:rsidRPr="00457694">
        <w:rPr>
          <w:rFonts w:ascii="Tahoma" w:hAnsi="Tahoma"/>
          <w:sz w:val="20"/>
          <w:szCs w:val="24"/>
          <w:lang w:val="en-GB"/>
        </w:rPr>
        <w:t>TFG/TFM and the specific regulations adopted for the degree. At the end of the TFG/TFM, the tutor will issue a reasoned report and forward it to the Commission's Degree or Master’s Coordinator.</w:t>
      </w:r>
    </w:p>
    <w:p w:rsidR="0015652D" w:rsidRPr="00457694" w:rsidRDefault="00175288">
      <w:pPr>
        <w:pStyle w:val="Textoindependiente"/>
        <w:numPr>
          <w:ilvl w:val="0"/>
          <w:numId w:val="6"/>
        </w:numPr>
        <w:jc w:val="both"/>
        <w:rPr>
          <w:rFonts w:ascii="Tahoma" w:hAnsi="Tahoma"/>
          <w:sz w:val="20"/>
          <w:szCs w:val="24"/>
          <w:lang w:val="en-GB"/>
        </w:rPr>
      </w:pPr>
      <w:r w:rsidRPr="00457694">
        <w:rPr>
          <w:rFonts w:ascii="Tahoma" w:hAnsi="Tahoma"/>
          <w:sz w:val="20"/>
          <w:szCs w:val="24"/>
          <w:lang w:val="en-GB"/>
        </w:rPr>
        <w:t xml:space="preserve">Declares </w:t>
      </w:r>
      <w:r w:rsidR="00580AE9" w:rsidRPr="00457694">
        <w:rPr>
          <w:rFonts w:ascii="Tahoma" w:hAnsi="Tahoma"/>
          <w:sz w:val="20"/>
          <w:szCs w:val="24"/>
          <w:lang w:val="en-GB"/>
        </w:rPr>
        <w:t xml:space="preserve">that </w:t>
      </w:r>
      <w:r w:rsidRPr="00457694">
        <w:rPr>
          <w:rFonts w:ascii="Tahoma" w:hAnsi="Tahoma"/>
          <w:sz w:val="20"/>
          <w:szCs w:val="24"/>
          <w:lang w:val="en-GB"/>
        </w:rPr>
        <w:t xml:space="preserve">it </w:t>
      </w:r>
      <w:r w:rsidR="00580AE9" w:rsidRPr="00457694">
        <w:rPr>
          <w:rFonts w:ascii="Tahoma" w:hAnsi="Tahoma"/>
          <w:sz w:val="20"/>
          <w:szCs w:val="24"/>
          <w:lang w:val="en-GB"/>
        </w:rPr>
        <w:t xml:space="preserve">is able to provide the resources and services </w:t>
      </w:r>
      <w:r w:rsidRPr="00457694">
        <w:rPr>
          <w:rFonts w:ascii="Tahoma" w:hAnsi="Tahoma"/>
          <w:sz w:val="20"/>
          <w:szCs w:val="24"/>
          <w:lang w:val="en-GB"/>
        </w:rPr>
        <w:t>required to ensure</w:t>
      </w:r>
      <w:r w:rsidR="00580AE9" w:rsidRPr="00457694">
        <w:rPr>
          <w:rFonts w:ascii="Tahoma" w:hAnsi="Tahoma"/>
          <w:sz w:val="20"/>
          <w:szCs w:val="24"/>
          <w:lang w:val="en-GB"/>
        </w:rPr>
        <w:t xml:space="preserve"> completion of the planned training activities, in observance of all criteria </w:t>
      </w:r>
      <w:r w:rsidRPr="00457694">
        <w:rPr>
          <w:rFonts w:ascii="Tahoma" w:hAnsi="Tahoma"/>
          <w:sz w:val="20"/>
          <w:szCs w:val="24"/>
          <w:lang w:val="en-GB"/>
        </w:rPr>
        <w:t xml:space="preserve">relating </w:t>
      </w:r>
      <w:r w:rsidR="00580AE9" w:rsidRPr="00457694">
        <w:rPr>
          <w:rFonts w:ascii="Tahoma" w:hAnsi="Tahoma"/>
          <w:sz w:val="20"/>
          <w:szCs w:val="24"/>
          <w:lang w:val="en-GB"/>
        </w:rPr>
        <w:t>to universal access and design for all people, as established by Royal Decree 1/2013</w:t>
      </w:r>
      <w:r w:rsidR="00BF336C" w:rsidRPr="00457694">
        <w:rPr>
          <w:rFonts w:ascii="Tahoma" w:hAnsi="Tahoma"/>
          <w:sz w:val="20"/>
          <w:szCs w:val="24"/>
          <w:lang w:val="en-GB"/>
        </w:rPr>
        <w:t>,</w:t>
      </w:r>
      <w:r w:rsidR="00580AE9" w:rsidRPr="00457694">
        <w:rPr>
          <w:rFonts w:ascii="Tahoma" w:hAnsi="Tahoma"/>
          <w:sz w:val="20"/>
          <w:szCs w:val="24"/>
          <w:lang w:val="en-GB"/>
        </w:rPr>
        <w:t xml:space="preserve"> </w:t>
      </w:r>
      <w:r w:rsidR="00BF336C" w:rsidRPr="00457694">
        <w:rPr>
          <w:rFonts w:ascii="Tahoma" w:hAnsi="Tahoma"/>
          <w:sz w:val="20"/>
          <w:szCs w:val="24"/>
          <w:lang w:val="en-GB"/>
        </w:rPr>
        <w:t>of</w:t>
      </w:r>
      <w:r w:rsidR="00440182" w:rsidRPr="00457694">
        <w:rPr>
          <w:rFonts w:ascii="Tahoma" w:hAnsi="Tahoma"/>
          <w:sz w:val="20"/>
          <w:szCs w:val="24"/>
          <w:lang w:val="en-GB"/>
        </w:rPr>
        <w:t xml:space="preserve"> </w:t>
      </w:r>
      <w:r w:rsidR="00BF336C" w:rsidRPr="00457694">
        <w:rPr>
          <w:rFonts w:ascii="Tahoma" w:hAnsi="Tahoma"/>
          <w:sz w:val="20"/>
          <w:szCs w:val="24"/>
          <w:lang w:val="en-GB"/>
        </w:rPr>
        <w:t>November 29</w:t>
      </w:r>
      <w:r w:rsidR="00580AE9" w:rsidRPr="00457694">
        <w:rPr>
          <w:rFonts w:ascii="Tahoma" w:hAnsi="Tahoma"/>
          <w:sz w:val="20"/>
          <w:szCs w:val="24"/>
          <w:lang w:val="en-GB"/>
        </w:rPr>
        <w:t>, which approves the Consolidated Text of the General Law on rights of persons with disabilities and their social inclusion.</w:t>
      </w:r>
    </w:p>
    <w:p w:rsidR="0015652D" w:rsidRDefault="00580AE9">
      <w:pPr>
        <w:pStyle w:val="Textoindependiente"/>
        <w:numPr>
          <w:ilvl w:val="0"/>
          <w:numId w:val="6"/>
        </w:numPr>
        <w:jc w:val="both"/>
        <w:rPr>
          <w:rFonts w:ascii="Tahoma" w:hAnsi="Tahoma"/>
          <w:sz w:val="20"/>
          <w:szCs w:val="24"/>
          <w:lang w:val="en-GB"/>
        </w:rPr>
      </w:pPr>
      <w:r w:rsidRPr="00457694">
        <w:rPr>
          <w:rFonts w:ascii="Tahoma" w:hAnsi="Tahoma"/>
          <w:sz w:val="20"/>
          <w:szCs w:val="24"/>
          <w:lang w:val="en-GB"/>
        </w:rPr>
        <w:t xml:space="preserve">Comply with and enforce compliance of the </w:t>
      </w:r>
      <w:r w:rsidR="00F96D94" w:rsidRPr="00457694">
        <w:rPr>
          <w:rFonts w:ascii="Tahoma" w:hAnsi="Tahoma"/>
          <w:sz w:val="20"/>
          <w:szCs w:val="24"/>
          <w:lang w:val="en-GB"/>
        </w:rPr>
        <w:t>corresponding h</w:t>
      </w:r>
      <w:r w:rsidRPr="00457694">
        <w:rPr>
          <w:rFonts w:ascii="Tahoma" w:hAnsi="Tahoma"/>
          <w:sz w:val="20"/>
          <w:szCs w:val="24"/>
          <w:lang w:val="en-GB"/>
        </w:rPr>
        <w:t xml:space="preserve">ealth and </w:t>
      </w:r>
      <w:r w:rsidR="00F96D94" w:rsidRPr="00457694">
        <w:rPr>
          <w:rFonts w:ascii="Tahoma" w:hAnsi="Tahoma"/>
          <w:sz w:val="20"/>
          <w:szCs w:val="24"/>
          <w:lang w:val="en-GB"/>
        </w:rPr>
        <w:t xml:space="preserve">safety </w:t>
      </w:r>
      <w:r w:rsidRPr="00457694">
        <w:rPr>
          <w:rFonts w:ascii="Tahoma" w:hAnsi="Tahoma"/>
          <w:sz w:val="20"/>
          <w:szCs w:val="24"/>
          <w:lang w:val="en-GB"/>
        </w:rPr>
        <w:t>rules established by the selected work centre, and inform</w:t>
      </w:r>
      <w:r w:rsidR="00F96D94" w:rsidRPr="00457694">
        <w:rPr>
          <w:rFonts w:ascii="Tahoma" w:hAnsi="Tahoma"/>
          <w:sz w:val="20"/>
          <w:szCs w:val="24"/>
          <w:lang w:val="en-GB"/>
        </w:rPr>
        <w:t xml:space="preserve"> and</w:t>
      </w:r>
      <w:r w:rsidRPr="00457694">
        <w:rPr>
          <w:rFonts w:ascii="Tahoma" w:hAnsi="Tahoma"/>
          <w:sz w:val="20"/>
          <w:szCs w:val="24"/>
          <w:lang w:val="en-GB"/>
        </w:rPr>
        <w:t xml:space="preserve"> train students </w:t>
      </w:r>
      <w:r w:rsidR="00F96D94" w:rsidRPr="00457694">
        <w:rPr>
          <w:rFonts w:ascii="Tahoma" w:hAnsi="Tahoma"/>
          <w:sz w:val="20"/>
          <w:szCs w:val="24"/>
          <w:lang w:val="en-GB"/>
        </w:rPr>
        <w:t xml:space="preserve">to ensure their compliance </w:t>
      </w:r>
      <w:r w:rsidRPr="00457694">
        <w:rPr>
          <w:rFonts w:ascii="Tahoma" w:hAnsi="Tahoma"/>
          <w:sz w:val="20"/>
          <w:szCs w:val="24"/>
          <w:lang w:val="en-GB"/>
        </w:rPr>
        <w:t>with and respect</w:t>
      </w:r>
      <w:r w:rsidR="00F96D94" w:rsidRPr="00457694">
        <w:rPr>
          <w:rFonts w:ascii="Tahoma" w:hAnsi="Tahoma"/>
          <w:sz w:val="20"/>
          <w:szCs w:val="24"/>
          <w:lang w:val="en-GB"/>
        </w:rPr>
        <w:t xml:space="preserve"> for</w:t>
      </w:r>
      <w:r w:rsidRPr="00457694">
        <w:rPr>
          <w:rFonts w:ascii="Tahoma" w:hAnsi="Tahoma"/>
          <w:sz w:val="20"/>
          <w:szCs w:val="24"/>
          <w:lang w:val="en-GB"/>
        </w:rPr>
        <w:t xml:space="preserve"> those rules.</w:t>
      </w:r>
    </w:p>
    <w:p w:rsidR="00BB193D" w:rsidRDefault="00BB193D" w:rsidP="00BB193D">
      <w:pPr>
        <w:pStyle w:val="Textoindependiente"/>
        <w:jc w:val="both"/>
        <w:rPr>
          <w:rFonts w:ascii="Tahoma" w:hAnsi="Tahoma"/>
          <w:sz w:val="20"/>
          <w:szCs w:val="24"/>
          <w:lang w:val="en-GB"/>
        </w:rPr>
      </w:pPr>
    </w:p>
    <w:p w:rsidR="00BB193D" w:rsidRDefault="00BB193D" w:rsidP="00BB193D">
      <w:pPr>
        <w:pStyle w:val="Textoindependiente"/>
        <w:jc w:val="both"/>
        <w:rPr>
          <w:rFonts w:ascii="Tahoma" w:hAnsi="Tahoma"/>
          <w:sz w:val="20"/>
          <w:szCs w:val="24"/>
          <w:lang w:val="en-GB"/>
        </w:rPr>
      </w:pPr>
    </w:p>
    <w:p w:rsidR="00BB193D" w:rsidRPr="00457694" w:rsidRDefault="00BB193D" w:rsidP="00BB193D">
      <w:pPr>
        <w:pStyle w:val="Textoindependiente"/>
        <w:jc w:val="both"/>
        <w:rPr>
          <w:rFonts w:ascii="Tahoma" w:hAnsi="Tahoma"/>
          <w:sz w:val="20"/>
          <w:szCs w:val="24"/>
          <w:lang w:val="en-GB"/>
        </w:rPr>
      </w:pPr>
    </w:p>
    <w:p w:rsidR="0015652D" w:rsidRPr="00457694" w:rsidRDefault="0015652D">
      <w:pPr>
        <w:pStyle w:val="Textoindependiente"/>
        <w:jc w:val="both"/>
        <w:rPr>
          <w:rFonts w:ascii="Tahoma" w:hAnsi="Tahoma"/>
          <w:sz w:val="20"/>
          <w:szCs w:val="24"/>
          <w:lang w:val="en-GB"/>
        </w:rPr>
      </w:pPr>
    </w:p>
    <w:p w:rsidR="0015652D" w:rsidRPr="00457694" w:rsidRDefault="00580AE9">
      <w:pPr>
        <w:jc w:val="both"/>
        <w:rPr>
          <w:rFonts w:ascii="Tahoma" w:hAnsi="Tahoma"/>
          <w:b/>
          <w:strike/>
          <w:szCs w:val="24"/>
          <w:lang w:val="en-GB"/>
        </w:rPr>
      </w:pPr>
      <w:r w:rsidRPr="00457694">
        <w:rPr>
          <w:rFonts w:ascii="Tahoma" w:hAnsi="Tahoma"/>
          <w:b/>
          <w:szCs w:val="24"/>
          <w:lang w:val="en-GB"/>
        </w:rPr>
        <w:lastRenderedPageBreak/>
        <w:t>FIFTH</w:t>
      </w:r>
      <w:r w:rsidR="007E6BE9" w:rsidRPr="00457694">
        <w:rPr>
          <w:rFonts w:ascii="Tahoma" w:hAnsi="Tahoma"/>
          <w:b/>
          <w:szCs w:val="24"/>
          <w:lang w:val="en-GB"/>
        </w:rPr>
        <w:t>.</w:t>
      </w:r>
      <w:r w:rsidRPr="00457694">
        <w:rPr>
          <w:rFonts w:ascii="Tahoma" w:hAnsi="Tahoma"/>
          <w:b/>
          <w:szCs w:val="24"/>
          <w:lang w:val="en-GB"/>
        </w:rPr>
        <w:t xml:space="preserve"> TRANSPARENCY</w:t>
      </w:r>
    </w:p>
    <w:p w:rsidR="0015652D" w:rsidRPr="00457694" w:rsidRDefault="0015652D">
      <w:pPr>
        <w:jc w:val="both"/>
        <w:rPr>
          <w:rFonts w:ascii="Tahoma" w:hAnsi="Tahoma"/>
          <w:szCs w:val="24"/>
          <w:lang w:val="en-GB"/>
        </w:rPr>
      </w:pPr>
    </w:p>
    <w:p w:rsidR="0015652D" w:rsidRPr="00457694" w:rsidRDefault="00580AE9">
      <w:pPr>
        <w:jc w:val="both"/>
        <w:rPr>
          <w:rFonts w:ascii="Tahoma" w:hAnsi="Tahoma"/>
          <w:szCs w:val="24"/>
          <w:lang w:val="en-GB"/>
        </w:rPr>
      </w:pPr>
      <w:r w:rsidRPr="00457694">
        <w:rPr>
          <w:rFonts w:ascii="Tahoma" w:hAnsi="Tahoma"/>
          <w:szCs w:val="24"/>
          <w:lang w:val="en-GB"/>
        </w:rPr>
        <w:t xml:space="preserve">This Agreement is governed by article 8.1.b) of </w:t>
      </w:r>
      <w:r w:rsidR="002743F8" w:rsidRPr="00457694">
        <w:rPr>
          <w:rFonts w:ascii="Tahoma" w:hAnsi="Tahoma"/>
          <w:szCs w:val="24"/>
          <w:lang w:val="en-GB"/>
        </w:rPr>
        <w:t>Law</w:t>
      </w:r>
      <w:r w:rsidRPr="00457694">
        <w:rPr>
          <w:rFonts w:ascii="Tahoma" w:hAnsi="Tahoma"/>
          <w:szCs w:val="24"/>
          <w:lang w:val="en-GB"/>
        </w:rPr>
        <w:t xml:space="preserve"> 19/2013</w:t>
      </w:r>
      <w:r w:rsidR="002743F8" w:rsidRPr="00457694">
        <w:rPr>
          <w:rFonts w:ascii="Tahoma" w:hAnsi="Tahoma"/>
          <w:szCs w:val="24"/>
          <w:lang w:val="en-GB"/>
        </w:rPr>
        <w:t>,</w:t>
      </w:r>
      <w:r w:rsidRPr="00457694">
        <w:rPr>
          <w:rFonts w:ascii="Tahoma" w:hAnsi="Tahoma"/>
          <w:szCs w:val="24"/>
          <w:lang w:val="en-GB"/>
        </w:rPr>
        <w:t xml:space="preserve"> of December 9, </w:t>
      </w:r>
      <w:r w:rsidR="002743F8" w:rsidRPr="00457694">
        <w:rPr>
          <w:rFonts w:ascii="Tahoma" w:hAnsi="Tahoma"/>
          <w:szCs w:val="24"/>
          <w:lang w:val="en-GB"/>
        </w:rPr>
        <w:t xml:space="preserve">on </w:t>
      </w:r>
      <w:r w:rsidRPr="00457694">
        <w:rPr>
          <w:rFonts w:ascii="Tahoma" w:hAnsi="Tahoma"/>
          <w:szCs w:val="24"/>
          <w:lang w:val="en-GB"/>
        </w:rPr>
        <w:t>the Transparency, Access to Public Information and Good Governance Act.</w:t>
      </w:r>
    </w:p>
    <w:p w:rsidR="0015652D" w:rsidRPr="00457694" w:rsidRDefault="0015652D">
      <w:pPr>
        <w:spacing w:line="280" w:lineRule="exact"/>
        <w:jc w:val="both"/>
        <w:rPr>
          <w:rFonts w:ascii="Tahoma" w:hAnsi="Tahoma"/>
          <w:szCs w:val="24"/>
          <w:lang w:val="en-GB"/>
        </w:rPr>
      </w:pPr>
    </w:p>
    <w:p w:rsidR="00440182" w:rsidRPr="00457694" w:rsidRDefault="00440182">
      <w:pPr>
        <w:jc w:val="both"/>
        <w:rPr>
          <w:rFonts w:ascii="Tahoma" w:hAnsi="Tahoma"/>
          <w:szCs w:val="24"/>
          <w:lang w:val="en-GB"/>
        </w:rPr>
      </w:pPr>
    </w:p>
    <w:p w:rsidR="00BF336C" w:rsidRPr="00457694" w:rsidRDefault="00BF336C" w:rsidP="00BF336C">
      <w:pPr>
        <w:jc w:val="both"/>
        <w:rPr>
          <w:rFonts w:ascii="Tahoma" w:hAnsi="Tahoma" w:cs="Tahoma"/>
          <w:b/>
          <w:u w:val="single"/>
          <w:lang w:val="en-GB"/>
        </w:rPr>
      </w:pPr>
      <w:r w:rsidRPr="00457694">
        <w:rPr>
          <w:rFonts w:ascii="Tahoma" w:hAnsi="Tahoma"/>
          <w:b/>
          <w:lang w:val="en-GB"/>
        </w:rPr>
        <w:t>SIXTH. DISSEMINATION</w:t>
      </w:r>
    </w:p>
    <w:p w:rsidR="00BF336C" w:rsidRPr="00457694" w:rsidRDefault="00BF336C" w:rsidP="00BF336C">
      <w:pPr>
        <w:jc w:val="both"/>
        <w:rPr>
          <w:rFonts w:ascii="Tahoma" w:hAnsi="Tahoma" w:cs="Tahoma"/>
          <w:u w:val="single"/>
          <w:lang w:val="en-GB"/>
        </w:rPr>
      </w:pPr>
    </w:p>
    <w:p w:rsidR="00BF336C" w:rsidRPr="00457694" w:rsidRDefault="00BF336C" w:rsidP="00BF336C">
      <w:pPr>
        <w:jc w:val="both"/>
        <w:rPr>
          <w:rFonts w:ascii="Tahoma" w:hAnsi="Tahoma" w:cs="Tahoma"/>
          <w:bCs/>
          <w:lang w:val="en-GB"/>
        </w:rPr>
      </w:pPr>
      <w:r w:rsidRPr="00457694">
        <w:rPr>
          <w:rFonts w:ascii="Tahoma" w:hAnsi="Tahoma"/>
          <w:bCs/>
          <w:lang w:val="en-GB"/>
        </w:rPr>
        <w:t xml:space="preserve">The UCM and </w:t>
      </w:r>
      <w:r w:rsidRPr="00457694">
        <w:rPr>
          <w:rFonts w:ascii="Tahoma" w:hAnsi="Tahoma"/>
          <w:i/>
          <w:lang w:val="en-GB"/>
        </w:rPr>
        <w:t xml:space="preserve">(name of the collaborating entity) </w:t>
      </w:r>
      <w:r w:rsidRPr="00457694">
        <w:rPr>
          <w:rFonts w:ascii="Tahoma" w:hAnsi="Tahoma"/>
          <w:bCs/>
          <w:lang w:val="en-GB"/>
        </w:rPr>
        <w:t xml:space="preserve">mutually authorize the use of their respective logos as collaborating entities solely for disseminating and publicizing the activities included in this </w:t>
      </w:r>
      <w:r w:rsidR="009872D9" w:rsidRPr="00457694">
        <w:rPr>
          <w:rFonts w:ascii="Tahoma" w:hAnsi="Tahoma"/>
          <w:bCs/>
          <w:lang w:val="en-GB"/>
        </w:rPr>
        <w:t>A</w:t>
      </w:r>
      <w:r w:rsidRPr="00457694">
        <w:rPr>
          <w:rFonts w:ascii="Tahoma" w:hAnsi="Tahoma"/>
          <w:bCs/>
          <w:lang w:val="en-GB"/>
        </w:rPr>
        <w:t>greement, pursuant to the rules and instructions that both entities may mutually provide for that purpose.</w:t>
      </w:r>
    </w:p>
    <w:p w:rsidR="00BF336C" w:rsidRPr="00457694" w:rsidRDefault="00BF336C" w:rsidP="00BF336C">
      <w:pPr>
        <w:jc w:val="both"/>
        <w:rPr>
          <w:rFonts w:ascii="Tahoma" w:hAnsi="Tahoma" w:cs="Tahoma"/>
          <w:lang w:val="en-GB"/>
        </w:rPr>
      </w:pPr>
    </w:p>
    <w:p w:rsidR="00BF336C" w:rsidRPr="00457694" w:rsidRDefault="00BF336C" w:rsidP="00BF336C">
      <w:pPr>
        <w:spacing w:before="120"/>
        <w:jc w:val="both"/>
        <w:rPr>
          <w:rFonts w:ascii="Tahoma" w:eastAsia="Tahoma" w:hAnsi="Tahoma" w:cs="Tahoma"/>
          <w:b/>
          <w:lang w:val="en-GB"/>
        </w:rPr>
      </w:pPr>
      <w:r w:rsidRPr="00457694">
        <w:rPr>
          <w:rFonts w:ascii="Tahoma" w:hAnsi="Tahoma"/>
          <w:b/>
          <w:lang w:val="en-GB"/>
        </w:rPr>
        <w:t>SEVENTH. FOLLOW-UP, MONITORING AND CONTROL</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For good coordination, follow-up and optimum development of the actions, the persons in charge of both collaborating entities, along with the internship tutor and/or the TFG/TGM of the corresponding </w:t>
      </w:r>
      <w:r w:rsidR="006D7A4B" w:rsidRPr="00457694">
        <w:rPr>
          <w:rFonts w:ascii="Tahoma" w:hAnsi="Tahoma"/>
          <w:lang w:val="en-GB"/>
        </w:rPr>
        <w:t>centre</w:t>
      </w:r>
      <w:r w:rsidRPr="00457694">
        <w:rPr>
          <w:rFonts w:ascii="Tahoma" w:hAnsi="Tahoma"/>
          <w:lang w:val="en-GB"/>
        </w:rPr>
        <w:t xml:space="preserve">, in the case of UCM, and the external tutor, in the case of </w:t>
      </w:r>
      <w:r w:rsidRPr="00457694">
        <w:rPr>
          <w:rFonts w:ascii="Tahoma" w:hAnsi="Tahoma"/>
          <w:i/>
          <w:lang w:val="en-GB"/>
        </w:rPr>
        <w:t>name of the entity</w:t>
      </w:r>
      <w:r w:rsidRPr="00457694">
        <w:rPr>
          <w:rFonts w:ascii="Tahoma" w:hAnsi="Tahoma"/>
          <w:lang w:val="en-GB"/>
        </w:rPr>
        <w:t xml:space="preserve">, will be in permanent contact, will arrange to meet whenever necessary, and will undertake to solve by mutual agreement any incident that might occur during the completion of the actions included in this </w:t>
      </w:r>
      <w:r w:rsidR="002743F8" w:rsidRPr="00457694">
        <w:rPr>
          <w:rFonts w:ascii="Tahoma" w:hAnsi="Tahoma"/>
          <w:lang w:val="en-GB"/>
        </w:rPr>
        <w:t>Agreement</w:t>
      </w:r>
      <w:r w:rsidRPr="00457694">
        <w:rPr>
          <w:rFonts w:ascii="Tahoma" w:hAnsi="Tahoma"/>
          <w:lang w:val="en-GB"/>
        </w:rPr>
        <w:t>.</w:t>
      </w:r>
    </w:p>
    <w:p w:rsidR="00BF336C" w:rsidRPr="00457694" w:rsidRDefault="00BF336C" w:rsidP="00BF336C">
      <w:pPr>
        <w:jc w:val="both"/>
        <w:rPr>
          <w:rFonts w:ascii="Tahoma" w:hAnsi="Tahoma" w:cs="Tahoma"/>
          <w:lang w:val="en-GB"/>
        </w:rPr>
      </w:pPr>
    </w:p>
    <w:p w:rsidR="00BF336C" w:rsidRPr="00457694" w:rsidRDefault="00BF336C" w:rsidP="00BF336C">
      <w:pPr>
        <w:pStyle w:val="Textoindependiente2"/>
        <w:rPr>
          <w:rFonts w:ascii="Tahoma" w:hAnsi="Tahoma" w:cs="Tahoma"/>
          <w:sz w:val="20"/>
          <w:lang w:val="en-GB"/>
        </w:rPr>
      </w:pPr>
      <w:r w:rsidRPr="00457694">
        <w:rPr>
          <w:rFonts w:ascii="Tahoma" w:hAnsi="Tahoma"/>
          <w:sz w:val="20"/>
          <w:lang w:val="en-GB"/>
        </w:rPr>
        <w:t>EIGHTH. DURATION OF THE AGREEMENT</w:t>
      </w: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The duration of this Agreement shall be four years and shall come into effect on the day of the signature. It </w:t>
      </w:r>
      <w:proofErr w:type="gramStart"/>
      <w:r w:rsidRPr="00457694">
        <w:rPr>
          <w:rFonts w:ascii="Tahoma" w:hAnsi="Tahoma"/>
          <w:lang w:val="en-GB"/>
        </w:rPr>
        <w:t>may be extended</w:t>
      </w:r>
      <w:proofErr w:type="gramEnd"/>
      <w:r w:rsidRPr="00457694">
        <w:rPr>
          <w:rFonts w:ascii="Tahoma" w:hAnsi="Tahoma"/>
          <w:lang w:val="en-GB"/>
        </w:rPr>
        <w:t xml:space="preserve"> with the unanimous agreement of the parties, which agreement shall be executed in writing, one month prior to the expiration of the agreed period, for a maximum period of up to a further four years.</w:t>
      </w:r>
    </w:p>
    <w:p w:rsidR="00BF336C" w:rsidRPr="00457694" w:rsidRDefault="00BF336C" w:rsidP="00BF336C">
      <w:pPr>
        <w:spacing w:before="120"/>
        <w:jc w:val="both"/>
        <w:rPr>
          <w:rFonts w:ascii="Tahoma" w:eastAsia="Tahoma" w:hAnsi="Tahoma" w:cs="Tahoma"/>
          <w:highlight w:val="yellow"/>
          <w:lang w:val="en-GB"/>
        </w:rPr>
      </w:pPr>
    </w:p>
    <w:p w:rsidR="00BF336C" w:rsidRPr="00457694" w:rsidRDefault="00BF336C" w:rsidP="00BF336C">
      <w:pPr>
        <w:spacing w:before="120"/>
        <w:jc w:val="both"/>
        <w:rPr>
          <w:rFonts w:ascii="Tahoma" w:eastAsia="Tahoma" w:hAnsi="Tahoma" w:cs="Tahoma"/>
          <w:b/>
          <w:lang w:val="en-GB"/>
        </w:rPr>
      </w:pPr>
      <w:r w:rsidRPr="00457694">
        <w:rPr>
          <w:rFonts w:ascii="Tahoma" w:hAnsi="Tahoma"/>
          <w:b/>
          <w:lang w:val="en-GB"/>
        </w:rPr>
        <w:t>NINTH. MODIFICATION AND TERMINATION OF THE AGREEMENT</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This </w:t>
      </w:r>
      <w:r w:rsidR="005F6434" w:rsidRPr="00457694">
        <w:rPr>
          <w:rFonts w:ascii="Tahoma" w:hAnsi="Tahoma"/>
          <w:lang w:val="en-GB"/>
        </w:rPr>
        <w:t>A</w:t>
      </w:r>
      <w:r w:rsidRPr="00457694">
        <w:rPr>
          <w:rFonts w:ascii="Tahoma" w:hAnsi="Tahoma"/>
          <w:lang w:val="en-GB"/>
        </w:rPr>
        <w:t xml:space="preserve">greement </w:t>
      </w:r>
      <w:proofErr w:type="gramStart"/>
      <w:r w:rsidRPr="00457694">
        <w:rPr>
          <w:rFonts w:ascii="Tahoma" w:hAnsi="Tahoma"/>
          <w:lang w:val="en-GB"/>
        </w:rPr>
        <w:t>may be modified</w:t>
      </w:r>
      <w:proofErr w:type="gramEnd"/>
      <w:r w:rsidRPr="00457694">
        <w:rPr>
          <w:rFonts w:ascii="Tahoma" w:hAnsi="Tahoma"/>
          <w:lang w:val="en-GB"/>
        </w:rPr>
        <w:t xml:space="preserve"> by </w:t>
      </w:r>
      <w:r w:rsidR="00224A76" w:rsidRPr="00457694">
        <w:rPr>
          <w:rFonts w:ascii="Tahoma" w:hAnsi="Tahoma"/>
          <w:lang w:val="en-GB"/>
        </w:rPr>
        <w:t>unanimous</w:t>
      </w:r>
      <w:r w:rsidRPr="00457694">
        <w:rPr>
          <w:rFonts w:ascii="Tahoma" w:hAnsi="Tahoma"/>
          <w:lang w:val="en-GB"/>
        </w:rPr>
        <w:t xml:space="preserve"> agreement of the parties; any modification will be formalized in a corresponding addendum.</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This </w:t>
      </w:r>
      <w:r w:rsidR="005F6434" w:rsidRPr="00457694">
        <w:rPr>
          <w:rFonts w:ascii="Tahoma" w:hAnsi="Tahoma"/>
          <w:lang w:val="en-GB"/>
        </w:rPr>
        <w:t xml:space="preserve">Agreement </w:t>
      </w:r>
      <w:r w:rsidRPr="00457694">
        <w:rPr>
          <w:rFonts w:ascii="Tahoma" w:hAnsi="Tahoma"/>
          <w:lang w:val="en-GB"/>
        </w:rPr>
        <w:t>will terminate on completion of the actions included herein, or if there are grounds for termination. Grounds for termination are contained in article 51.2 of Law 40/2015</w:t>
      </w:r>
      <w:r w:rsidR="005F6434" w:rsidRPr="00457694">
        <w:rPr>
          <w:rFonts w:ascii="Tahoma" w:hAnsi="Tahoma"/>
          <w:lang w:val="en-GB"/>
        </w:rPr>
        <w:t>,</w:t>
      </w:r>
      <w:r w:rsidRPr="00457694">
        <w:rPr>
          <w:rFonts w:ascii="Tahoma" w:hAnsi="Tahoma"/>
          <w:lang w:val="en-GB"/>
        </w:rPr>
        <w:t xml:space="preserve"> of October 1, on the Legal System of the Public Sector.</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If </w:t>
      </w:r>
      <w:proofErr w:type="gramStart"/>
      <w:r w:rsidRPr="00457694">
        <w:rPr>
          <w:rFonts w:ascii="Tahoma" w:hAnsi="Tahoma"/>
          <w:lang w:val="en-GB"/>
        </w:rPr>
        <w:t>at the moment</w:t>
      </w:r>
      <w:proofErr w:type="gramEnd"/>
      <w:r w:rsidRPr="00457694">
        <w:rPr>
          <w:rFonts w:ascii="Tahoma" w:hAnsi="Tahoma"/>
          <w:lang w:val="en-GB"/>
        </w:rPr>
        <w:t xml:space="preserve"> of resolution a UCM student is performing an internship at </w:t>
      </w:r>
      <w:r w:rsidRPr="00457694">
        <w:rPr>
          <w:rFonts w:ascii="Tahoma" w:hAnsi="Tahoma"/>
          <w:i/>
          <w:lang w:val="en-GB"/>
        </w:rPr>
        <w:t>name of the entity</w:t>
      </w:r>
      <w:r w:rsidRPr="00457694">
        <w:rPr>
          <w:rFonts w:ascii="Tahoma" w:hAnsi="Tahoma"/>
          <w:lang w:val="en-GB"/>
        </w:rPr>
        <w:t xml:space="preserve">, the </w:t>
      </w:r>
      <w:r w:rsidR="009872D9" w:rsidRPr="00457694">
        <w:rPr>
          <w:rFonts w:ascii="Tahoma" w:hAnsi="Tahoma"/>
          <w:lang w:val="en-GB"/>
        </w:rPr>
        <w:t>A</w:t>
      </w:r>
      <w:r w:rsidRPr="00457694">
        <w:rPr>
          <w:rFonts w:ascii="Tahoma" w:hAnsi="Tahoma"/>
          <w:lang w:val="en-GB"/>
        </w:rPr>
        <w:t>greement will continue to have full effect until it is terminated.</w:t>
      </w:r>
    </w:p>
    <w:p w:rsidR="00BF336C" w:rsidRPr="00457694" w:rsidRDefault="00BF336C" w:rsidP="00BF336C">
      <w:pPr>
        <w:pStyle w:val="Textoindependiente2"/>
        <w:spacing w:before="120"/>
        <w:rPr>
          <w:rFonts w:ascii="Tahoma" w:hAnsi="Tahoma" w:cs="Tahoma"/>
          <w:b w:val="0"/>
          <w:sz w:val="20"/>
          <w:lang w:val="en-GB"/>
        </w:rPr>
      </w:pPr>
      <w:r w:rsidRPr="00457694">
        <w:rPr>
          <w:rFonts w:ascii="Tahoma" w:hAnsi="Tahoma"/>
          <w:b w:val="0"/>
          <w:sz w:val="20"/>
          <w:lang w:val="en-GB"/>
        </w:rPr>
        <w:t xml:space="preserve">This </w:t>
      </w:r>
      <w:r w:rsidR="009872D9" w:rsidRPr="00457694">
        <w:rPr>
          <w:rFonts w:ascii="Tahoma" w:hAnsi="Tahoma"/>
          <w:b w:val="0"/>
          <w:sz w:val="20"/>
          <w:lang w:val="en-GB"/>
        </w:rPr>
        <w:t>A</w:t>
      </w:r>
      <w:r w:rsidRPr="00457694">
        <w:rPr>
          <w:rFonts w:ascii="Tahoma" w:hAnsi="Tahoma"/>
          <w:b w:val="0"/>
          <w:sz w:val="20"/>
          <w:lang w:val="en-GB"/>
        </w:rPr>
        <w:t xml:space="preserve">greement annuls any prior internship agreement signed between UCM and </w:t>
      </w:r>
      <w:r w:rsidRPr="00457694">
        <w:rPr>
          <w:rFonts w:ascii="Tahoma" w:hAnsi="Tahoma"/>
          <w:b w:val="0"/>
          <w:i/>
          <w:sz w:val="20"/>
          <w:lang w:val="en-GB"/>
        </w:rPr>
        <w:t>name of the entity</w:t>
      </w:r>
      <w:r w:rsidRPr="00457694">
        <w:rPr>
          <w:rFonts w:ascii="Tahoma" w:hAnsi="Tahoma"/>
          <w:b w:val="0"/>
          <w:sz w:val="20"/>
          <w:lang w:val="en-GB"/>
        </w:rPr>
        <w:t>.</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In the event of termination of the </w:t>
      </w:r>
      <w:r w:rsidR="00FE38F1" w:rsidRPr="00457694">
        <w:rPr>
          <w:rFonts w:ascii="Tahoma" w:hAnsi="Tahoma"/>
          <w:lang w:val="en-GB"/>
        </w:rPr>
        <w:t>Agreement</w:t>
      </w:r>
      <w:r w:rsidRPr="00457694">
        <w:rPr>
          <w:rFonts w:ascii="Tahoma" w:hAnsi="Tahoma"/>
          <w:lang w:val="en-GB"/>
        </w:rPr>
        <w:t xml:space="preserve">, the decisions required to ensure appropriate settlement </w:t>
      </w:r>
      <w:proofErr w:type="gramStart"/>
      <w:r w:rsidRPr="00457694">
        <w:rPr>
          <w:rFonts w:ascii="Tahoma" w:hAnsi="Tahoma"/>
          <w:lang w:val="en-GB"/>
        </w:rPr>
        <w:t>will be adopted</w:t>
      </w:r>
      <w:proofErr w:type="gramEnd"/>
      <w:r w:rsidRPr="00457694">
        <w:rPr>
          <w:rFonts w:ascii="Tahoma" w:hAnsi="Tahoma"/>
          <w:lang w:val="en-GB"/>
        </w:rPr>
        <w:t xml:space="preserve">, including any compensation from the defaulting party. </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The acting Follow-Up Commission will continue and will be responsible for resolving any issue that might arise in relation to the actions underway or resulting from the </w:t>
      </w:r>
      <w:r w:rsidR="0085629A" w:rsidRPr="00457694">
        <w:rPr>
          <w:rFonts w:ascii="Tahoma" w:hAnsi="Tahoma"/>
          <w:lang w:val="en-GB"/>
        </w:rPr>
        <w:t>A</w:t>
      </w:r>
      <w:r w:rsidRPr="00457694">
        <w:rPr>
          <w:rFonts w:ascii="Tahoma" w:hAnsi="Tahoma"/>
          <w:lang w:val="en-GB"/>
        </w:rPr>
        <w:t>greement and also, in the event of termination, until all pending matters have been resolved.</w:t>
      </w: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pStyle w:val="Textoindependiente2"/>
        <w:rPr>
          <w:rFonts w:ascii="Tahoma" w:hAnsi="Tahoma" w:cs="Tahoma"/>
          <w:sz w:val="20"/>
          <w:lang w:val="en-GB"/>
        </w:rPr>
      </w:pPr>
      <w:r w:rsidRPr="00457694">
        <w:rPr>
          <w:rFonts w:ascii="Tahoma" w:hAnsi="Tahoma"/>
          <w:sz w:val="20"/>
          <w:lang w:val="en-GB"/>
        </w:rPr>
        <w:t>TENTH. CONSEQUENCES ARISING FROM FAILURE TO COMPLY WITH THE OBLIGATIONS AND COMMITMENTS ASSUMED BY THE PARTIES.</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In the event of one of the signatories of the </w:t>
      </w:r>
      <w:r w:rsidR="009872D9" w:rsidRPr="00457694">
        <w:rPr>
          <w:rFonts w:ascii="Tahoma" w:hAnsi="Tahoma"/>
          <w:lang w:val="en-GB"/>
        </w:rPr>
        <w:t>A</w:t>
      </w:r>
      <w:r w:rsidRPr="00457694">
        <w:rPr>
          <w:rFonts w:ascii="Tahoma" w:hAnsi="Tahoma"/>
          <w:lang w:val="en-GB"/>
        </w:rPr>
        <w:t xml:space="preserve">greement failing to comply with the obligations and commitments, the defaulting party </w:t>
      </w:r>
      <w:proofErr w:type="gramStart"/>
      <w:r w:rsidRPr="00457694">
        <w:rPr>
          <w:rFonts w:ascii="Tahoma" w:hAnsi="Tahoma"/>
          <w:lang w:val="en-GB"/>
        </w:rPr>
        <w:t>will be sent</w:t>
      </w:r>
      <w:proofErr w:type="gramEnd"/>
      <w:r w:rsidRPr="00457694">
        <w:rPr>
          <w:rFonts w:ascii="Tahoma" w:hAnsi="Tahoma"/>
          <w:lang w:val="en-GB"/>
        </w:rPr>
        <w:t xml:space="preserve"> a written request to comply with said obligations or commitments within a period of 30 calendar days. If the defaulting party fails to comply within the stated period, the other party will notify the defaulting party of the grounds for termination and the </w:t>
      </w:r>
      <w:r w:rsidR="009872D9" w:rsidRPr="00457694">
        <w:rPr>
          <w:rFonts w:ascii="Tahoma" w:hAnsi="Tahoma"/>
          <w:lang w:val="en-GB"/>
        </w:rPr>
        <w:t>A</w:t>
      </w:r>
      <w:r w:rsidRPr="00457694">
        <w:rPr>
          <w:rFonts w:ascii="Tahoma" w:hAnsi="Tahoma"/>
          <w:lang w:val="en-GB"/>
        </w:rPr>
        <w:t xml:space="preserve">greement </w:t>
      </w:r>
      <w:proofErr w:type="gramStart"/>
      <w:r w:rsidRPr="00457694">
        <w:rPr>
          <w:rFonts w:ascii="Tahoma" w:hAnsi="Tahoma"/>
          <w:lang w:val="en-GB"/>
        </w:rPr>
        <w:t>will be considered</w:t>
      </w:r>
      <w:proofErr w:type="gramEnd"/>
      <w:r w:rsidRPr="00457694">
        <w:rPr>
          <w:rFonts w:ascii="Tahoma" w:hAnsi="Tahoma"/>
          <w:lang w:val="en-GB"/>
        </w:rPr>
        <w:t xml:space="preserve"> terminated. The termination of the </w:t>
      </w:r>
      <w:r w:rsidR="009872D9" w:rsidRPr="00457694">
        <w:rPr>
          <w:rFonts w:ascii="Tahoma" w:hAnsi="Tahoma"/>
          <w:lang w:val="en-GB"/>
        </w:rPr>
        <w:t>A</w:t>
      </w:r>
      <w:r w:rsidRPr="00457694">
        <w:rPr>
          <w:rFonts w:ascii="Tahoma" w:hAnsi="Tahoma"/>
          <w:lang w:val="en-GB"/>
        </w:rPr>
        <w:t>greement will not incur any compensation whatsoever.</w:t>
      </w:r>
    </w:p>
    <w:p w:rsidR="00BF336C" w:rsidRDefault="00BF336C" w:rsidP="00BF336C">
      <w:pPr>
        <w:pStyle w:val="Textoindependiente2"/>
        <w:rPr>
          <w:rFonts w:ascii="Tahoma" w:hAnsi="Tahoma" w:cs="Tahoma"/>
          <w:b w:val="0"/>
          <w:sz w:val="20"/>
          <w:lang w:val="en-GB"/>
        </w:rPr>
      </w:pPr>
    </w:p>
    <w:p w:rsidR="00BB193D" w:rsidRPr="00457694" w:rsidRDefault="00BB193D" w:rsidP="00BF336C">
      <w:pPr>
        <w:pStyle w:val="Textoindependiente2"/>
        <w:rPr>
          <w:rFonts w:ascii="Tahoma" w:hAnsi="Tahoma" w:cs="Tahoma"/>
          <w:b w:val="0"/>
          <w:sz w:val="20"/>
          <w:lang w:val="en-GB"/>
        </w:rPr>
      </w:pP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pStyle w:val="Textoindependiente2"/>
        <w:rPr>
          <w:rFonts w:ascii="Tahoma" w:hAnsi="Tahoma" w:cs="Tahoma"/>
          <w:sz w:val="20"/>
          <w:lang w:val="en-GB"/>
        </w:rPr>
      </w:pPr>
      <w:r w:rsidRPr="00457694">
        <w:rPr>
          <w:rFonts w:ascii="Tahoma" w:hAnsi="Tahoma"/>
          <w:sz w:val="20"/>
          <w:lang w:val="en-GB"/>
        </w:rPr>
        <w:lastRenderedPageBreak/>
        <w:t>ELEVENTH. NATURE AND RESOLUTION OF DISPUTES.</w:t>
      </w:r>
    </w:p>
    <w:p w:rsidR="00BF336C" w:rsidRPr="00457694" w:rsidRDefault="00BF336C" w:rsidP="00BF336C">
      <w:pPr>
        <w:jc w:val="both"/>
        <w:rPr>
          <w:rFonts w:ascii="Tahoma" w:hAnsi="Tahoma" w:cs="Tahoma"/>
          <w:lang w:val="en-GB"/>
        </w:rPr>
      </w:pP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The administrative nature of this collaboration agreement </w:t>
      </w:r>
      <w:r w:rsidR="00F72852" w:rsidRPr="00457694">
        <w:rPr>
          <w:rFonts w:ascii="Tahoma" w:hAnsi="Tahoma"/>
          <w:lang w:val="en-GB"/>
        </w:rPr>
        <w:t>renders</w:t>
      </w:r>
      <w:r w:rsidRPr="00457694">
        <w:rPr>
          <w:rFonts w:ascii="Tahoma" w:hAnsi="Tahoma"/>
          <w:lang w:val="en-GB"/>
        </w:rPr>
        <w:t xml:space="preserve"> the following law </w:t>
      </w:r>
      <w:r w:rsidR="00F72852" w:rsidRPr="00457694">
        <w:rPr>
          <w:rFonts w:ascii="Tahoma" w:hAnsi="Tahoma"/>
          <w:lang w:val="en-GB"/>
        </w:rPr>
        <w:t>in</w:t>
      </w:r>
      <w:r w:rsidRPr="00457694">
        <w:rPr>
          <w:rFonts w:ascii="Tahoma" w:hAnsi="Tahoma"/>
          <w:lang w:val="en-GB"/>
        </w:rPr>
        <w:t>applicable: Law 9/2017, of November 8, on Public Sector Contracts (BOE, of November 9), in accordance with articles 6.1 and 6.2. This collaboration agreement is therefore subject to the legal system of agreements laid down in Chapter VI of the preliminary title of Law 40/2015, of October 1, on the Legal System of the Public Sector.</w:t>
      </w:r>
    </w:p>
    <w:p w:rsidR="00BF336C" w:rsidRPr="00457694" w:rsidRDefault="00BF336C" w:rsidP="00BF336C">
      <w:pPr>
        <w:jc w:val="both"/>
        <w:rPr>
          <w:rFonts w:ascii="Tahoma" w:eastAsia="Tahoma" w:hAnsi="Tahoma" w:cs="Tahoma"/>
          <w:lang w:val="en-GB"/>
        </w:rPr>
      </w:pPr>
    </w:p>
    <w:p w:rsidR="00BF336C" w:rsidRPr="00457694" w:rsidRDefault="00BF336C" w:rsidP="00BF336C">
      <w:pPr>
        <w:pStyle w:val="Textoindependiente2"/>
        <w:rPr>
          <w:rFonts w:ascii="Tahoma" w:eastAsia="Tahoma" w:hAnsi="Tahoma" w:cs="Tahoma"/>
          <w:b w:val="0"/>
          <w:sz w:val="20"/>
          <w:lang w:val="en-GB"/>
        </w:rPr>
      </w:pPr>
      <w:r w:rsidRPr="00457694">
        <w:rPr>
          <w:rFonts w:ascii="Tahoma" w:hAnsi="Tahoma"/>
          <w:b w:val="0"/>
          <w:sz w:val="20"/>
          <w:lang w:val="en-GB"/>
        </w:rPr>
        <w:t xml:space="preserve">Any discrepancies in relation to the interpretation, development, modification, resolution and effects that might arise from the application of this </w:t>
      </w:r>
      <w:r w:rsidR="005C7F77" w:rsidRPr="00457694">
        <w:rPr>
          <w:rFonts w:ascii="Tahoma" w:hAnsi="Tahoma"/>
          <w:b w:val="0"/>
          <w:sz w:val="20"/>
          <w:lang w:val="en-GB"/>
        </w:rPr>
        <w:t>A</w:t>
      </w:r>
      <w:r w:rsidRPr="00457694">
        <w:rPr>
          <w:rFonts w:ascii="Tahoma" w:hAnsi="Tahoma"/>
          <w:b w:val="0"/>
          <w:sz w:val="20"/>
          <w:lang w:val="en-GB"/>
        </w:rPr>
        <w:t xml:space="preserve">greement </w:t>
      </w:r>
      <w:proofErr w:type="gramStart"/>
      <w:r w:rsidRPr="00457694">
        <w:rPr>
          <w:rFonts w:ascii="Tahoma" w:hAnsi="Tahoma"/>
          <w:b w:val="0"/>
          <w:sz w:val="20"/>
          <w:lang w:val="en-GB"/>
        </w:rPr>
        <w:t>shall be resolved</w:t>
      </w:r>
      <w:proofErr w:type="gramEnd"/>
      <w:r w:rsidRPr="00457694">
        <w:rPr>
          <w:rFonts w:ascii="Tahoma" w:hAnsi="Tahoma"/>
          <w:b w:val="0"/>
          <w:sz w:val="20"/>
          <w:lang w:val="en-GB"/>
        </w:rPr>
        <w:t xml:space="preserve"> by agreement of the parties. If no such agreement </w:t>
      </w:r>
      <w:proofErr w:type="gramStart"/>
      <w:r w:rsidRPr="00457694">
        <w:rPr>
          <w:rFonts w:ascii="Tahoma" w:hAnsi="Tahoma"/>
          <w:b w:val="0"/>
          <w:sz w:val="20"/>
          <w:lang w:val="en-GB"/>
        </w:rPr>
        <w:t>is reached</w:t>
      </w:r>
      <w:proofErr w:type="gramEnd"/>
      <w:r w:rsidRPr="00457694">
        <w:rPr>
          <w:rFonts w:ascii="Tahoma" w:hAnsi="Tahoma"/>
          <w:b w:val="0"/>
          <w:sz w:val="20"/>
          <w:lang w:val="en-GB"/>
        </w:rPr>
        <w:t xml:space="preserve">, litigious matters will be heard by the courts of the corresponding jurisdictional order. </w:t>
      </w:r>
    </w:p>
    <w:p w:rsidR="00BF336C" w:rsidRPr="00457694" w:rsidRDefault="00BF336C" w:rsidP="00BF336C">
      <w:pPr>
        <w:jc w:val="both"/>
        <w:rPr>
          <w:rFonts w:ascii="Tahoma" w:hAnsi="Tahoma" w:cs="Tahoma"/>
          <w:lang w:val="en-GB"/>
        </w:rPr>
      </w:pPr>
    </w:p>
    <w:p w:rsidR="00BF336C" w:rsidRPr="00457694" w:rsidRDefault="00BF336C" w:rsidP="00BF336C">
      <w:pPr>
        <w:pStyle w:val="Textoindependiente2"/>
        <w:rPr>
          <w:rFonts w:ascii="Tahoma" w:hAnsi="Tahoma" w:cs="Tahoma"/>
          <w:b w:val="0"/>
          <w:sz w:val="20"/>
          <w:lang w:val="en-GB"/>
        </w:rPr>
      </w:pPr>
      <w:proofErr w:type="gramStart"/>
      <w:r w:rsidRPr="00457694">
        <w:rPr>
          <w:rFonts w:ascii="Tahoma" w:hAnsi="Tahoma"/>
          <w:b w:val="0"/>
          <w:sz w:val="20"/>
          <w:lang w:val="en-GB"/>
        </w:rPr>
        <w:t>And</w:t>
      </w:r>
      <w:proofErr w:type="gramEnd"/>
      <w:r w:rsidRPr="00457694">
        <w:rPr>
          <w:rFonts w:ascii="Tahoma" w:hAnsi="Tahoma"/>
          <w:b w:val="0"/>
          <w:sz w:val="20"/>
          <w:lang w:val="en-GB"/>
        </w:rPr>
        <w:t xml:space="preserve"> as proof of compliance with what has been agreed, both parties sign all the pages of the contract, in duplicate, at the place and on the date stipulated in the heading of this contract.</w:t>
      </w:r>
    </w:p>
    <w:p w:rsidR="00440182" w:rsidRPr="00457694" w:rsidRDefault="00440182" w:rsidP="00440182">
      <w:pPr>
        <w:pStyle w:val="Textoindependiente2"/>
        <w:rPr>
          <w:rFonts w:ascii="Tahoma" w:hAnsi="Tahoma" w:cs="Tahoma"/>
          <w:b w:val="0"/>
          <w:sz w:val="20"/>
          <w:lang w:val="en-GB"/>
        </w:rPr>
      </w:pPr>
    </w:p>
    <w:p w:rsidR="00440182" w:rsidRPr="00457694" w:rsidRDefault="00440182" w:rsidP="00440182">
      <w:pPr>
        <w:jc w:val="both"/>
        <w:rPr>
          <w:rFonts w:ascii="Tahoma" w:hAnsi="Tahoma" w:cs="Tahoma"/>
          <w:lang w:val="en-GB"/>
        </w:rPr>
      </w:pPr>
    </w:p>
    <w:p w:rsidR="00440182" w:rsidRPr="00457694" w:rsidRDefault="00440182" w:rsidP="00440182">
      <w:pPr>
        <w:jc w:val="both"/>
        <w:rPr>
          <w:rFonts w:ascii="Tahoma" w:hAnsi="Tahoma"/>
          <w:szCs w:val="24"/>
          <w:lang w:val="en-GB"/>
        </w:rPr>
      </w:pPr>
    </w:p>
    <w:p w:rsidR="00440182" w:rsidRPr="00457694" w:rsidRDefault="00440182" w:rsidP="00440182">
      <w:pPr>
        <w:pStyle w:val="Ttulo6"/>
        <w:rPr>
          <w:rFonts w:ascii="Tahoma" w:eastAsia="Times New Roman" w:hAnsi="Tahoma"/>
          <w:szCs w:val="24"/>
          <w:lang w:val="en-GB"/>
        </w:rPr>
      </w:pPr>
      <w:r w:rsidRPr="00457694">
        <w:rPr>
          <w:rFonts w:ascii="Tahoma" w:eastAsia="Times New Roman" w:hAnsi="Tahoma"/>
          <w:bCs/>
          <w:sz w:val="20"/>
          <w:szCs w:val="24"/>
          <w:lang w:val="en-GB"/>
        </w:rPr>
        <w:t>FOR THE COMPLUTENSE</w:t>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bCs/>
          <w:sz w:val="20"/>
          <w:szCs w:val="24"/>
          <w:lang w:val="en-GB"/>
        </w:rPr>
        <w:t xml:space="preserve">BY </w:t>
      </w:r>
      <w:r w:rsidRPr="00457694">
        <w:rPr>
          <w:rFonts w:ascii="Tahoma" w:hAnsi="Tahoma"/>
          <w:sz w:val="20"/>
          <w:szCs w:val="24"/>
          <w:lang w:val="en-GB"/>
        </w:rPr>
        <w:t>COLLABORATING ENTITY</w:t>
      </w:r>
      <w:r w:rsidRPr="00457694">
        <w:rPr>
          <w:rFonts w:ascii="Tahoma" w:eastAsia="Times New Roman" w:hAnsi="Tahoma"/>
          <w:bCs/>
          <w:sz w:val="20"/>
          <w:szCs w:val="24"/>
          <w:lang w:val="en-GB"/>
        </w:rPr>
        <w:t xml:space="preserve"> UNIVERSITY OF MADRID</w:t>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p>
    <w:p w:rsidR="00440182" w:rsidRPr="00457694" w:rsidRDefault="00440182" w:rsidP="00440182">
      <w:pPr>
        <w:jc w:val="both"/>
        <w:rPr>
          <w:rFonts w:ascii="Tahoma" w:hAnsi="Tahoma"/>
          <w:szCs w:val="24"/>
          <w:lang w:val="en-GB"/>
        </w:rPr>
      </w:pPr>
    </w:p>
    <w:p w:rsidR="00440182" w:rsidRPr="00457694" w:rsidRDefault="00440182" w:rsidP="00440182">
      <w:pPr>
        <w:jc w:val="both"/>
        <w:rPr>
          <w:rFonts w:ascii="Tahoma" w:hAnsi="Tahoma"/>
          <w:szCs w:val="24"/>
          <w:lang w:val="en-GB"/>
        </w:rPr>
      </w:pPr>
    </w:p>
    <w:p w:rsidR="00440182" w:rsidRPr="00457694" w:rsidRDefault="00440182" w:rsidP="00440182">
      <w:pPr>
        <w:jc w:val="both"/>
        <w:rPr>
          <w:rFonts w:ascii="Tahoma" w:hAnsi="Tahoma"/>
          <w:szCs w:val="24"/>
          <w:lang w:val="en-GB"/>
        </w:rPr>
      </w:pPr>
    </w:p>
    <w:p w:rsidR="008E25FE" w:rsidRPr="00457694" w:rsidRDefault="008E25FE" w:rsidP="00440182">
      <w:pPr>
        <w:jc w:val="both"/>
        <w:rPr>
          <w:rFonts w:ascii="Tahoma" w:hAnsi="Tahoma"/>
          <w:szCs w:val="24"/>
          <w:lang w:val="en-GB"/>
        </w:rPr>
      </w:pPr>
    </w:p>
    <w:p w:rsidR="008E25FE" w:rsidRPr="00457694" w:rsidRDefault="008E25FE" w:rsidP="00440182">
      <w:pPr>
        <w:jc w:val="both"/>
        <w:rPr>
          <w:rFonts w:ascii="Tahoma" w:hAnsi="Tahoma"/>
          <w:szCs w:val="24"/>
          <w:lang w:val="en-GB"/>
        </w:rPr>
      </w:pPr>
    </w:p>
    <w:p w:rsidR="008E25FE" w:rsidRPr="00457694" w:rsidRDefault="008E25FE" w:rsidP="00440182">
      <w:pPr>
        <w:jc w:val="both"/>
        <w:rPr>
          <w:rFonts w:ascii="Tahoma" w:hAnsi="Tahoma"/>
          <w:szCs w:val="24"/>
          <w:lang w:val="en-GB"/>
        </w:rPr>
      </w:pPr>
    </w:p>
    <w:p w:rsidR="00440182" w:rsidRPr="00457694" w:rsidRDefault="002E301B" w:rsidP="00440182">
      <w:pPr>
        <w:ind w:left="5670" w:hanging="5670"/>
        <w:outlineLvl w:val="0"/>
        <w:rPr>
          <w:rFonts w:ascii="Tahoma" w:hAnsi="Tahoma"/>
          <w:szCs w:val="24"/>
          <w:lang w:val="en-GB"/>
        </w:rPr>
      </w:pPr>
      <w:proofErr w:type="spellStart"/>
      <w:r>
        <w:rPr>
          <w:rFonts w:ascii="Tahoma" w:hAnsi="Tahoma"/>
          <w:szCs w:val="24"/>
          <w:lang w:val="en-GB"/>
        </w:rPr>
        <w:t>María</w:t>
      </w:r>
      <w:proofErr w:type="spellEnd"/>
      <w:r>
        <w:rPr>
          <w:rFonts w:ascii="Tahoma" w:hAnsi="Tahoma"/>
          <w:szCs w:val="24"/>
          <w:lang w:val="en-GB"/>
        </w:rPr>
        <w:t xml:space="preserve"> Concepción </w:t>
      </w:r>
      <w:proofErr w:type="spellStart"/>
      <w:r>
        <w:rPr>
          <w:rFonts w:ascii="Tahoma" w:hAnsi="Tahoma"/>
          <w:szCs w:val="24"/>
          <w:lang w:val="en-GB"/>
        </w:rPr>
        <w:t>García</w:t>
      </w:r>
      <w:proofErr w:type="spellEnd"/>
      <w:r>
        <w:rPr>
          <w:rFonts w:ascii="Tahoma" w:hAnsi="Tahoma"/>
          <w:szCs w:val="24"/>
          <w:lang w:val="en-GB"/>
        </w:rPr>
        <w:t xml:space="preserve"> Gómez</w:t>
      </w:r>
      <w:r w:rsidR="00440182" w:rsidRPr="00457694">
        <w:rPr>
          <w:rFonts w:ascii="Tahoma" w:hAnsi="Tahoma"/>
          <w:szCs w:val="24"/>
          <w:lang w:val="en-GB"/>
        </w:rPr>
        <w:tab/>
        <w:t xml:space="preserve"> </w:t>
      </w:r>
    </w:p>
    <w:p w:rsidR="00440182" w:rsidRPr="00457694" w:rsidRDefault="00440182" w:rsidP="00440182">
      <w:pPr>
        <w:pStyle w:val="Textoindependiente3"/>
        <w:rPr>
          <w:rFonts w:ascii="Tahoma" w:hAnsi="Tahoma"/>
          <w:szCs w:val="24"/>
          <w:lang w:val="en-GB"/>
        </w:rPr>
      </w:pPr>
      <w:r w:rsidRPr="00457694">
        <w:rPr>
          <w:rFonts w:ascii="Tahoma" w:hAnsi="Tahoma"/>
          <w:szCs w:val="24"/>
          <w:lang w:val="en-GB"/>
        </w:rPr>
        <w:t xml:space="preserve"> </w:t>
      </w:r>
    </w:p>
    <w:p w:rsidR="00440182" w:rsidRPr="00457694" w:rsidRDefault="00440182" w:rsidP="00440182">
      <w:pPr>
        <w:jc w:val="both"/>
        <w:rPr>
          <w:rFonts w:ascii="Tahoma" w:hAnsi="Tahoma" w:cs="Tahoma"/>
          <w:lang w:val="en-GB"/>
        </w:rPr>
      </w:pPr>
    </w:p>
    <w:p w:rsidR="00440182" w:rsidRPr="00457694" w:rsidRDefault="00440182" w:rsidP="00440182">
      <w:pPr>
        <w:jc w:val="both"/>
        <w:rPr>
          <w:rFonts w:ascii="Tahoma" w:hAnsi="Tahoma" w:cs="Tahoma"/>
          <w:lang w:val="en-GB"/>
        </w:rPr>
      </w:pPr>
    </w:p>
    <w:p w:rsidR="00440182" w:rsidRPr="00457694" w:rsidRDefault="00440182" w:rsidP="00440182">
      <w:pPr>
        <w:pStyle w:val="Textoindependiente3"/>
        <w:jc w:val="center"/>
        <w:rPr>
          <w:rFonts w:ascii="Tahoma" w:hAnsi="Tahoma" w:cs="Tahoma"/>
          <w:lang w:val="en-GB"/>
        </w:rPr>
      </w:pPr>
    </w:p>
    <w:tbl>
      <w:tblPr>
        <w:tblW w:w="8779" w:type="dxa"/>
        <w:tblCellMar>
          <w:left w:w="0" w:type="dxa"/>
          <w:right w:w="0" w:type="dxa"/>
        </w:tblCellMar>
        <w:tblLook w:val="04A0" w:firstRow="1" w:lastRow="0" w:firstColumn="1" w:lastColumn="0" w:noHBand="0" w:noVBand="1"/>
      </w:tblPr>
      <w:tblGrid>
        <w:gridCol w:w="1348"/>
        <w:gridCol w:w="7431"/>
      </w:tblGrid>
      <w:tr w:rsidR="00457694" w:rsidRPr="00106B01" w:rsidTr="00294B64">
        <w:trPr>
          <w:trHeight w:val="162"/>
        </w:trPr>
        <w:tc>
          <w:tcPr>
            <w:tcW w:w="87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sz w:val="16"/>
                <w:szCs w:val="16"/>
                <w:lang w:val="en-GB"/>
              </w:rPr>
              <w:t>Basic information on data protection processing: Agreements</w:t>
            </w:r>
          </w:p>
        </w:tc>
      </w:tr>
      <w:tr w:rsidR="00457694" w:rsidRPr="00106B01" w:rsidTr="00533514">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Person in charge</w:t>
            </w:r>
          </w:p>
        </w:tc>
        <w:tc>
          <w:tcPr>
            <w:tcW w:w="7431" w:type="dxa"/>
            <w:tcBorders>
              <w:top w:val="nil"/>
              <w:left w:val="nil"/>
              <w:bottom w:val="single" w:sz="8" w:space="0" w:color="auto"/>
              <w:right w:val="single" w:sz="8" w:space="0" w:color="auto"/>
            </w:tcBorders>
            <w:tcMar>
              <w:top w:w="0" w:type="dxa"/>
              <w:left w:w="108" w:type="dxa"/>
              <w:bottom w:w="0" w:type="dxa"/>
              <w:right w:w="108" w:type="dxa"/>
            </w:tcMar>
          </w:tcPr>
          <w:p w:rsidR="00BF336C" w:rsidRPr="00BB193D" w:rsidRDefault="00533514" w:rsidP="00294B64">
            <w:pPr>
              <w:rPr>
                <w:rFonts w:ascii="Cambria" w:hAnsi="Cambria"/>
                <w:sz w:val="16"/>
                <w:szCs w:val="16"/>
                <w:lang w:val="en-GB"/>
              </w:rPr>
            </w:pPr>
            <w:r w:rsidRPr="00BB193D">
              <w:rPr>
                <w:rFonts w:ascii="Cambria" w:hAnsi="Cambria"/>
                <w:sz w:val="16"/>
                <w:szCs w:val="16"/>
                <w:lang w:val="en-GB"/>
              </w:rPr>
              <w:t>Vice Chancellor</w:t>
            </w:r>
            <w:r w:rsidR="00BB193D" w:rsidRPr="00BB193D">
              <w:rPr>
                <w:rFonts w:ascii="Cambria" w:hAnsi="Cambria"/>
                <w:sz w:val="16"/>
                <w:szCs w:val="16"/>
                <w:lang w:val="en-GB"/>
              </w:rPr>
              <w:t xml:space="preserve"> </w:t>
            </w:r>
            <w:r w:rsidRPr="00BB193D">
              <w:rPr>
                <w:rFonts w:ascii="Cambria" w:hAnsi="Cambria"/>
                <w:sz w:val="16"/>
                <w:szCs w:val="16"/>
                <w:lang w:val="en-GB"/>
              </w:rPr>
              <w:t>for Employability and entrepreneurship</w:t>
            </w:r>
          </w:p>
        </w:tc>
      </w:tr>
      <w:tr w:rsidR="00457694" w:rsidRPr="00457694" w:rsidTr="00294B64">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Purpose</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BB193D" w:rsidRDefault="00BF336C" w:rsidP="00294B64">
            <w:pPr>
              <w:rPr>
                <w:rFonts w:ascii="Cambria" w:hAnsi="Cambria"/>
                <w:sz w:val="16"/>
                <w:szCs w:val="16"/>
                <w:lang w:val="en-GB"/>
              </w:rPr>
            </w:pPr>
            <w:r w:rsidRPr="00BB193D">
              <w:rPr>
                <w:rFonts w:ascii="Cambria" w:hAnsi="Cambria"/>
                <w:sz w:val="16"/>
                <w:szCs w:val="16"/>
                <w:lang w:val="en-GB"/>
              </w:rPr>
              <w:t>Management of agreements </w:t>
            </w:r>
          </w:p>
        </w:tc>
      </w:tr>
      <w:tr w:rsidR="00457694" w:rsidRPr="00106B01" w:rsidTr="00294B64">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Legitimation</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BB193D" w:rsidRDefault="00BF336C" w:rsidP="00294B64">
            <w:pPr>
              <w:rPr>
                <w:rFonts w:ascii="Cambria" w:hAnsi="Cambria"/>
                <w:sz w:val="16"/>
                <w:szCs w:val="16"/>
                <w:lang w:val="en-GB"/>
              </w:rPr>
            </w:pPr>
            <w:r w:rsidRPr="00BB193D">
              <w:rPr>
                <w:rFonts w:ascii="Cambria" w:hAnsi="Cambria"/>
                <w:sz w:val="16"/>
                <w:szCs w:val="16"/>
                <w:lang w:val="en-GB"/>
              </w:rPr>
              <w:t>Compliance of legal obligation; public service mission</w:t>
            </w:r>
          </w:p>
        </w:tc>
      </w:tr>
      <w:tr w:rsidR="00457694" w:rsidRPr="00106B01" w:rsidTr="00294B64">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End users</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BB193D" w:rsidRDefault="00BF336C" w:rsidP="00294B64">
            <w:pPr>
              <w:autoSpaceDE w:val="0"/>
              <w:autoSpaceDN w:val="0"/>
              <w:rPr>
                <w:rFonts w:ascii="Cambria" w:hAnsi="Cambria"/>
                <w:sz w:val="16"/>
                <w:szCs w:val="16"/>
                <w:lang w:val="en-GB"/>
              </w:rPr>
            </w:pPr>
            <w:r w:rsidRPr="00BB193D">
              <w:rPr>
                <w:rFonts w:ascii="Cambria" w:hAnsi="Cambria"/>
                <w:sz w:val="16"/>
                <w:szCs w:val="16"/>
                <w:lang w:val="en-GB"/>
              </w:rPr>
              <w:t>Data will not be shared with third parties, except in cases of legal obligation</w:t>
            </w:r>
          </w:p>
        </w:tc>
      </w:tr>
      <w:tr w:rsidR="00457694" w:rsidRPr="00106B01" w:rsidTr="00294B64">
        <w:trPr>
          <w:trHeight w:val="335"/>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Rights</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BB193D" w:rsidRDefault="00BF336C" w:rsidP="00294B64">
            <w:pPr>
              <w:rPr>
                <w:rFonts w:ascii="Cambria" w:hAnsi="Cambria"/>
                <w:sz w:val="16"/>
                <w:szCs w:val="16"/>
                <w:lang w:val="en-GB"/>
              </w:rPr>
            </w:pPr>
            <w:r w:rsidRPr="00BB193D">
              <w:rPr>
                <w:rFonts w:ascii="Cambria" w:hAnsi="Cambria"/>
                <w:sz w:val="16"/>
                <w:szCs w:val="16"/>
                <w:lang w:val="en-GB"/>
              </w:rPr>
              <w:t>Access, rectify and delete data, along with other rights, set out in the additional information</w:t>
            </w:r>
          </w:p>
        </w:tc>
      </w:tr>
      <w:tr w:rsidR="00457694" w:rsidRPr="00106B01" w:rsidTr="00294B64">
        <w:trPr>
          <w:trHeight w:val="160"/>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Additional information</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533514" w:rsidRPr="00BB193D" w:rsidRDefault="00BF336C" w:rsidP="00533514">
            <w:pPr>
              <w:rPr>
                <w:rFonts w:ascii="Tahoma" w:hAnsi="Tahoma" w:cs="Tahoma"/>
                <w:sz w:val="16"/>
                <w:szCs w:val="16"/>
              </w:rPr>
            </w:pPr>
            <w:r w:rsidRPr="00BB193D">
              <w:rPr>
                <w:rFonts w:ascii="Cambria" w:hAnsi="Cambria"/>
                <w:sz w:val="16"/>
                <w:szCs w:val="16"/>
                <w:lang w:val="en-GB"/>
              </w:rPr>
              <w:t>Click here for further information:</w:t>
            </w:r>
          </w:p>
          <w:p w:rsidR="002E301B" w:rsidRPr="00BB193D" w:rsidRDefault="00533514" w:rsidP="00533514">
            <w:pPr>
              <w:rPr>
                <w:rFonts w:asciiTheme="majorHAnsi" w:hAnsiTheme="majorHAnsi"/>
                <w:sz w:val="16"/>
                <w:szCs w:val="16"/>
                <w:u w:val="single"/>
                <w:lang w:val="en-GB"/>
              </w:rPr>
            </w:pPr>
            <w:hyperlink r:id="rId8" w:history="1">
              <w:r w:rsidRPr="00BB193D">
                <w:rPr>
                  <w:rStyle w:val="Hipervnculo"/>
                  <w:rFonts w:asciiTheme="majorHAnsi" w:hAnsiTheme="majorHAnsi" w:cs="Tahoma"/>
                  <w:sz w:val="16"/>
                  <w:szCs w:val="16"/>
                </w:rPr>
                <w:t>https://www.ucm.es/data/cont/docs/3-2019-06-21-InfoAdicOpe-21-6.pdf</w:t>
              </w:r>
            </w:hyperlink>
            <w:r w:rsidRPr="00BB193D">
              <w:rPr>
                <w:rFonts w:asciiTheme="majorHAnsi" w:hAnsiTheme="majorHAnsi"/>
                <w:sz w:val="16"/>
                <w:szCs w:val="16"/>
                <w:u w:val="single"/>
                <w:lang w:val="en-GB"/>
              </w:rPr>
              <w:t xml:space="preserve"> </w:t>
            </w:r>
          </w:p>
        </w:tc>
      </w:tr>
    </w:tbl>
    <w:p w:rsidR="00440182" w:rsidRPr="00457694" w:rsidRDefault="00440182">
      <w:pPr>
        <w:jc w:val="both"/>
        <w:rPr>
          <w:rFonts w:ascii="Tahoma" w:hAnsi="Tahoma"/>
          <w:szCs w:val="24"/>
          <w:lang w:val="en-GB"/>
        </w:rPr>
      </w:pPr>
    </w:p>
    <w:p w:rsidR="008E25FE" w:rsidRPr="00457694" w:rsidRDefault="008E25FE">
      <w:pPr>
        <w:snapToGrid/>
        <w:rPr>
          <w:rFonts w:ascii="Tahoma" w:hAnsi="Tahoma"/>
          <w:szCs w:val="24"/>
          <w:lang w:val="en-GB"/>
        </w:rPr>
      </w:pPr>
      <w:r w:rsidRPr="00457694">
        <w:rPr>
          <w:rFonts w:ascii="Tahoma" w:hAnsi="Tahoma"/>
          <w:szCs w:val="24"/>
          <w:lang w:val="en-GB"/>
        </w:rPr>
        <w:br w:type="page"/>
      </w:r>
    </w:p>
    <w:p w:rsidR="00BF336C" w:rsidRPr="00C914DF" w:rsidRDefault="00BF336C" w:rsidP="00BF336C">
      <w:pPr>
        <w:spacing w:before="120" w:after="120"/>
        <w:ind w:left="284" w:right="-2"/>
        <w:jc w:val="both"/>
        <w:rPr>
          <w:rFonts w:ascii="Tahoma" w:hAnsi="Tahoma" w:cs="Tahoma"/>
          <w:b/>
          <w:lang w:val="en-GB"/>
        </w:rPr>
      </w:pPr>
      <w:r w:rsidRPr="00C914DF">
        <w:rPr>
          <w:rFonts w:ascii="Tahoma" w:hAnsi="Tahoma"/>
          <w:b/>
          <w:lang w:val="en-GB"/>
        </w:rPr>
        <w:lastRenderedPageBreak/>
        <w:t xml:space="preserve">FINAL REPORT OF THE INTEREST AND OPPORTUNITY OF THE AGREEMENT BETWEEN THE COMPLUTENSE UNIVERSITY OF MADRID AND </w:t>
      </w:r>
      <w:r w:rsidR="00FC422B" w:rsidRPr="00C914DF">
        <w:rPr>
          <w:rFonts w:ascii="Tahoma" w:hAnsi="Tahoma"/>
          <w:b/>
          <w:i/>
          <w:lang w:val="en-GB"/>
        </w:rPr>
        <w:t>NAME OF THE ENTITY</w:t>
      </w:r>
      <w:r w:rsidRPr="00C914DF">
        <w:rPr>
          <w:rFonts w:ascii="Tahoma" w:hAnsi="Tahoma"/>
          <w:b/>
          <w:lang w:val="en-GB"/>
        </w:rPr>
        <w:t xml:space="preserve"> FOR THE UNDERTAKING OF EXTERNAL ACADEMIC INTERNSHIPS AND/OR FINAL PROJECTS OF THE DEGREE OR MASTER’S DEGREE BY STUDENTS AT UCM</w:t>
      </w:r>
    </w:p>
    <w:p w:rsidR="00BF336C" w:rsidRPr="00457694" w:rsidRDefault="00BF336C" w:rsidP="00BF336C">
      <w:pPr>
        <w:spacing w:before="120" w:after="120"/>
        <w:rPr>
          <w:rFonts w:ascii="Tahoma" w:hAnsi="Tahoma" w:cs="Tahoma"/>
          <w:i/>
          <w:lang w:val="en-GB"/>
        </w:rPr>
      </w:pPr>
    </w:p>
    <w:p w:rsidR="00BF336C" w:rsidRPr="00457694" w:rsidRDefault="002E301B" w:rsidP="00BF336C">
      <w:pPr>
        <w:spacing w:before="120" w:after="240"/>
        <w:ind w:left="284" w:right="-2"/>
        <w:jc w:val="both"/>
        <w:rPr>
          <w:rFonts w:ascii="Tahoma" w:hAnsi="Tahoma" w:cs="Tahoma"/>
          <w:i/>
          <w:lang w:val="en-GB"/>
        </w:rPr>
      </w:pPr>
      <w:proofErr w:type="spellStart"/>
      <w:r>
        <w:rPr>
          <w:rFonts w:ascii="Tahoma" w:hAnsi="Tahoma"/>
          <w:bCs/>
          <w:lang w:val="en-GB"/>
        </w:rPr>
        <w:t>María</w:t>
      </w:r>
      <w:proofErr w:type="spellEnd"/>
      <w:r>
        <w:rPr>
          <w:rFonts w:ascii="Tahoma" w:hAnsi="Tahoma"/>
          <w:bCs/>
          <w:lang w:val="en-GB"/>
        </w:rPr>
        <w:t xml:space="preserve"> Concepción </w:t>
      </w:r>
      <w:proofErr w:type="spellStart"/>
      <w:r>
        <w:rPr>
          <w:rFonts w:ascii="Tahoma" w:hAnsi="Tahoma"/>
          <w:bCs/>
          <w:lang w:val="en-GB"/>
        </w:rPr>
        <w:t>García</w:t>
      </w:r>
      <w:proofErr w:type="spellEnd"/>
      <w:r>
        <w:rPr>
          <w:rFonts w:ascii="Tahoma" w:hAnsi="Tahoma"/>
          <w:bCs/>
          <w:lang w:val="en-GB"/>
        </w:rPr>
        <w:t xml:space="preserve"> Gómez, </w:t>
      </w:r>
      <w:r w:rsidR="00533514" w:rsidRPr="00BB193D">
        <w:rPr>
          <w:rFonts w:ascii="Tahoma" w:hAnsi="Tahoma"/>
          <w:szCs w:val="24"/>
          <w:lang w:val="en-GB"/>
        </w:rPr>
        <w:t>Vice Chancellor</w:t>
      </w:r>
      <w:r w:rsidR="00BB193D" w:rsidRPr="00BB193D">
        <w:rPr>
          <w:rFonts w:ascii="Tahoma" w:hAnsi="Tahoma"/>
          <w:szCs w:val="24"/>
          <w:lang w:val="en-GB"/>
        </w:rPr>
        <w:t xml:space="preserve"> </w:t>
      </w:r>
      <w:r w:rsidR="00533514" w:rsidRPr="00BB193D">
        <w:rPr>
          <w:rFonts w:ascii="Tahoma" w:hAnsi="Tahoma"/>
          <w:szCs w:val="24"/>
          <w:lang w:val="en-GB"/>
        </w:rPr>
        <w:t>for Employability and entrepreneurship</w:t>
      </w:r>
      <w:r w:rsidR="00533514" w:rsidRPr="00BB193D">
        <w:rPr>
          <w:rFonts w:ascii="Tahoma" w:hAnsi="Tahoma"/>
          <w:bCs/>
          <w:lang w:val="en-GB"/>
        </w:rPr>
        <w:t xml:space="preserve"> </w:t>
      </w:r>
      <w:r w:rsidR="00BF336C" w:rsidRPr="00457694">
        <w:rPr>
          <w:rFonts w:ascii="Tahoma" w:hAnsi="Tahoma"/>
          <w:bCs/>
          <w:lang w:val="en-GB"/>
        </w:rPr>
        <w:t>at the UCM,</w:t>
      </w:r>
      <w:r w:rsidR="00FB3A79" w:rsidRPr="00457694">
        <w:rPr>
          <w:rFonts w:ascii="Tahoma" w:hAnsi="Tahoma"/>
          <w:bCs/>
          <w:lang w:val="en-GB"/>
        </w:rPr>
        <w:t xml:space="preserve"> </w:t>
      </w:r>
      <w:r w:rsidR="00BF336C" w:rsidRPr="00457694">
        <w:rPr>
          <w:rFonts w:ascii="Tahoma" w:hAnsi="Tahoma"/>
          <w:bCs/>
          <w:lang w:val="en-GB"/>
        </w:rPr>
        <w:t>expressly declares UCM’s interest in signing the benchmark agreement, under the aegis of Royal Decree 592/2014, July 11, which governs the external academic internships of university students.</w:t>
      </w:r>
    </w:p>
    <w:p w:rsidR="00BF336C" w:rsidRPr="00457694" w:rsidRDefault="00BF336C" w:rsidP="00BF336C">
      <w:pPr>
        <w:spacing w:before="120" w:after="240"/>
        <w:ind w:left="284"/>
        <w:jc w:val="both"/>
        <w:rPr>
          <w:rFonts w:ascii="Tahoma" w:hAnsi="Tahoma" w:cs="Tahoma"/>
          <w:bCs/>
          <w:lang w:val="en-GB"/>
        </w:rPr>
      </w:pPr>
      <w:r w:rsidRPr="00457694">
        <w:rPr>
          <w:rFonts w:ascii="Tahoma" w:hAnsi="Tahoma"/>
          <w:bCs/>
          <w:lang w:val="en-GB"/>
        </w:rPr>
        <w:t xml:space="preserve">The purpose of this </w:t>
      </w:r>
      <w:r w:rsidR="00F028E3" w:rsidRPr="00457694">
        <w:rPr>
          <w:rFonts w:ascii="Tahoma" w:hAnsi="Tahoma"/>
          <w:bCs/>
          <w:lang w:val="en-GB"/>
        </w:rPr>
        <w:t xml:space="preserve">Agreement </w:t>
      </w:r>
      <w:r w:rsidRPr="00457694">
        <w:rPr>
          <w:rFonts w:ascii="Tahoma" w:hAnsi="Tahoma"/>
          <w:bCs/>
          <w:lang w:val="en-GB"/>
        </w:rPr>
        <w:t>is to enable UCM students to apply the knowledge acquired in their academic training, thereby promoting the acquisition of skills that will prepare them to perform professional activities, enhance their employability and foster their entrepreneurial ability.</w:t>
      </w:r>
    </w:p>
    <w:p w:rsidR="00BF336C" w:rsidRPr="00457694" w:rsidRDefault="00BF336C" w:rsidP="00BF336C">
      <w:pPr>
        <w:spacing w:before="120" w:after="240"/>
        <w:ind w:left="284"/>
        <w:jc w:val="both"/>
        <w:rPr>
          <w:rFonts w:ascii="Tahoma" w:hAnsi="Tahoma" w:cs="Tahoma"/>
          <w:bCs/>
          <w:lang w:val="en-GB"/>
        </w:rPr>
      </w:pPr>
      <w:r w:rsidRPr="00457694">
        <w:rPr>
          <w:rFonts w:ascii="Tahoma" w:hAnsi="Tahoma"/>
          <w:bCs/>
          <w:lang w:val="en-GB"/>
        </w:rPr>
        <w:t xml:space="preserve">Given the educational nature of the activities contemplated in this </w:t>
      </w:r>
      <w:r w:rsidR="00F028E3" w:rsidRPr="00457694">
        <w:rPr>
          <w:rFonts w:ascii="Tahoma" w:hAnsi="Tahoma"/>
          <w:bCs/>
          <w:lang w:val="en-GB"/>
        </w:rPr>
        <w:t>Agreement</w:t>
      </w:r>
      <w:r w:rsidRPr="00457694">
        <w:rPr>
          <w:rFonts w:ascii="Tahoma" w:hAnsi="Tahoma"/>
          <w:bCs/>
          <w:lang w:val="en-GB"/>
        </w:rPr>
        <w:t>, under no circumstance will there be obligations of labour relations or financial commitment by either party.</w:t>
      </w:r>
    </w:p>
    <w:p w:rsidR="00BF336C" w:rsidRPr="00457694" w:rsidRDefault="00BF336C" w:rsidP="00BF336C">
      <w:pPr>
        <w:spacing w:before="120" w:after="240"/>
        <w:ind w:left="284"/>
        <w:jc w:val="both"/>
        <w:rPr>
          <w:rFonts w:ascii="Tahoma" w:hAnsi="Tahoma" w:cs="Tahoma"/>
          <w:bCs/>
          <w:lang w:val="en-GB"/>
        </w:rPr>
      </w:pPr>
      <w:r w:rsidRPr="00457694">
        <w:rPr>
          <w:rFonts w:ascii="Tahoma" w:hAnsi="Tahoma"/>
          <w:bCs/>
          <w:lang w:val="en-GB"/>
        </w:rPr>
        <w:t xml:space="preserve">Likewise, this </w:t>
      </w:r>
      <w:r w:rsidR="00F028E3" w:rsidRPr="00457694">
        <w:rPr>
          <w:rFonts w:ascii="Tahoma" w:hAnsi="Tahoma"/>
          <w:bCs/>
          <w:lang w:val="en-GB"/>
        </w:rPr>
        <w:t xml:space="preserve">Agreement </w:t>
      </w:r>
      <w:r w:rsidRPr="00457694">
        <w:rPr>
          <w:rFonts w:ascii="Tahoma" w:hAnsi="Tahoma"/>
          <w:bCs/>
          <w:lang w:val="en-GB"/>
        </w:rPr>
        <w:t>contains no benefits attributable to a contract, and the nature and legal system are subject to the provisions of Law 40/2015, of October 1, on the Legal System of the Public Sector.</w:t>
      </w:r>
    </w:p>
    <w:p w:rsidR="00BF336C" w:rsidRPr="00457694" w:rsidRDefault="00BF336C" w:rsidP="00BF336C">
      <w:pPr>
        <w:spacing w:before="120" w:after="120"/>
        <w:ind w:left="284"/>
        <w:jc w:val="both"/>
        <w:rPr>
          <w:rFonts w:ascii="Tahoma" w:hAnsi="Tahoma" w:cs="Tahoma"/>
          <w:bCs/>
          <w:lang w:val="en-GB"/>
        </w:rPr>
      </w:pPr>
    </w:p>
    <w:p w:rsidR="00BF336C" w:rsidRPr="00457694" w:rsidRDefault="00BF336C" w:rsidP="00BF336C">
      <w:pPr>
        <w:spacing w:before="120" w:after="120"/>
        <w:ind w:left="284"/>
        <w:jc w:val="center"/>
        <w:rPr>
          <w:rFonts w:ascii="Tahoma" w:hAnsi="Tahoma" w:cs="Tahoma"/>
          <w:i/>
          <w:lang w:val="en-GB"/>
        </w:rPr>
      </w:pPr>
      <w:r w:rsidRPr="00457694">
        <w:rPr>
          <w:rFonts w:ascii="Tahoma" w:hAnsi="Tahoma"/>
          <w:bCs/>
          <w:lang w:val="en-GB"/>
        </w:rPr>
        <w:t xml:space="preserve">In Madrid on </w:t>
      </w:r>
      <w:r w:rsidRPr="00457694">
        <w:rPr>
          <w:rFonts w:ascii="Tahoma" w:hAnsi="Tahoma"/>
          <w:i/>
          <w:lang w:val="en-GB"/>
        </w:rPr>
        <w:t>(date)</w:t>
      </w:r>
    </w:p>
    <w:p w:rsidR="00BF336C" w:rsidRPr="00457694" w:rsidRDefault="00BF336C" w:rsidP="00BF336C">
      <w:pPr>
        <w:spacing w:before="120" w:after="120"/>
        <w:ind w:left="284"/>
        <w:jc w:val="both"/>
        <w:rPr>
          <w:rFonts w:ascii="Tahoma" w:hAnsi="Tahoma" w:cs="Tahoma"/>
          <w:bCs/>
          <w:lang w:val="en-GB"/>
        </w:rPr>
      </w:pPr>
    </w:p>
    <w:p w:rsidR="00BF336C" w:rsidRPr="00457694" w:rsidRDefault="00BF336C" w:rsidP="00BF336C">
      <w:pPr>
        <w:spacing w:before="120" w:after="120"/>
        <w:ind w:left="284"/>
        <w:jc w:val="center"/>
        <w:rPr>
          <w:rFonts w:ascii="Tahoma" w:hAnsi="Tahoma" w:cs="Tahoma"/>
          <w:bCs/>
          <w:lang w:val="en-GB"/>
        </w:rPr>
      </w:pPr>
    </w:p>
    <w:p w:rsidR="00BF336C" w:rsidRPr="00457694" w:rsidRDefault="00BF336C" w:rsidP="00BF336C">
      <w:pPr>
        <w:spacing w:before="120" w:after="120"/>
        <w:ind w:left="284"/>
        <w:jc w:val="center"/>
        <w:rPr>
          <w:rFonts w:ascii="Tahoma" w:hAnsi="Tahoma" w:cs="Tahoma"/>
          <w:bCs/>
          <w:lang w:val="en-GB"/>
        </w:rPr>
      </w:pPr>
    </w:p>
    <w:p w:rsidR="00BF336C" w:rsidRPr="00457694" w:rsidRDefault="002E301B" w:rsidP="00BF336C">
      <w:pPr>
        <w:spacing w:before="120" w:after="120"/>
        <w:ind w:left="284"/>
        <w:jc w:val="center"/>
        <w:rPr>
          <w:rFonts w:ascii="Tahoma" w:hAnsi="Tahoma" w:cs="Tahoma"/>
          <w:bCs/>
          <w:lang w:val="en-GB"/>
        </w:rPr>
      </w:pPr>
      <w:proofErr w:type="spellStart"/>
      <w:r>
        <w:rPr>
          <w:rFonts w:ascii="Tahoma" w:hAnsi="Tahoma"/>
          <w:bCs/>
          <w:lang w:val="en-GB"/>
        </w:rPr>
        <w:t>María</w:t>
      </w:r>
      <w:proofErr w:type="spellEnd"/>
      <w:r>
        <w:rPr>
          <w:rFonts w:ascii="Tahoma" w:hAnsi="Tahoma"/>
          <w:bCs/>
          <w:lang w:val="en-GB"/>
        </w:rPr>
        <w:t xml:space="preserve"> Concepción </w:t>
      </w:r>
      <w:proofErr w:type="spellStart"/>
      <w:r>
        <w:rPr>
          <w:rFonts w:ascii="Tahoma" w:hAnsi="Tahoma"/>
          <w:bCs/>
          <w:lang w:val="en-GB"/>
        </w:rPr>
        <w:t>García</w:t>
      </w:r>
      <w:proofErr w:type="spellEnd"/>
      <w:r>
        <w:rPr>
          <w:rFonts w:ascii="Tahoma" w:hAnsi="Tahoma"/>
          <w:bCs/>
          <w:lang w:val="en-GB"/>
        </w:rPr>
        <w:t xml:space="preserve"> Gómez</w:t>
      </w:r>
    </w:p>
    <w:p w:rsidR="008E25FE" w:rsidRPr="00457694" w:rsidRDefault="008E25FE" w:rsidP="008E25FE">
      <w:pPr>
        <w:spacing w:before="120" w:after="120"/>
        <w:ind w:left="284"/>
        <w:jc w:val="center"/>
        <w:rPr>
          <w:rFonts w:ascii="Tahoma" w:hAnsi="Tahoma" w:cs="Tahoma"/>
          <w:bCs/>
          <w:lang w:val="en-GB"/>
        </w:rPr>
      </w:pPr>
    </w:p>
    <w:p w:rsidR="00974491" w:rsidRDefault="00974491">
      <w:pPr>
        <w:snapToGrid/>
        <w:rPr>
          <w:rFonts w:ascii="Tahoma" w:hAnsi="Tahoma"/>
          <w:szCs w:val="24"/>
          <w:lang w:val="en-GB"/>
        </w:rPr>
      </w:pPr>
      <w:r>
        <w:rPr>
          <w:rFonts w:ascii="Tahoma" w:hAnsi="Tahoma"/>
          <w:szCs w:val="24"/>
          <w:lang w:val="en-GB"/>
        </w:rPr>
        <w:br w:type="page"/>
      </w:r>
    </w:p>
    <w:p w:rsidR="00974491" w:rsidRPr="00A205B8" w:rsidRDefault="00974491" w:rsidP="00974491">
      <w:pPr>
        <w:pStyle w:val="Textoindependiente3"/>
        <w:jc w:val="center"/>
        <w:rPr>
          <w:rFonts w:ascii="Calibri" w:hAnsi="Calibri" w:cs="Calibri"/>
          <w:b/>
          <w:sz w:val="26"/>
          <w:szCs w:val="26"/>
          <w:lang w:val="en-US"/>
        </w:rPr>
      </w:pPr>
      <w:r w:rsidRPr="00A205B8">
        <w:rPr>
          <w:rFonts w:ascii="Calibri" w:hAnsi="Calibri"/>
          <w:b/>
          <w:sz w:val="26"/>
          <w:szCs w:val="26"/>
          <w:lang w:val="en-US"/>
        </w:rPr>
        <w:lastRenderedPageBreak/>
        <w:t>STUDENT ANNEX</w:t>
      </w:r>
    </w:p>
    <w:p w:rsidR="00974491" w:rsidRPr="00A205B8" w:rsidRDefault="00974491" w:rsidP="00974491">
      <w:pPr>
        <w:pStyle w:val="Textoindependiente3"/>
        <w:jc w:val="center"/>
        <w:rPr>
          <w:rFonts w:ascii="Calibri" w:hAnsi="Calibri" w:cs="Calibri"/>
          <w:b/>
          <w:sz w:val="26"/>
          <w:szCs w:val="26"/>
          <w:lang w:val="en-US"/>
        </w:rPr>
      </w:pPr>
      <w:r w:rsidRPr="008864BE">
        <w:rPr>
          <w:noProof/>
          <w:sz w:val="26"/>
          <w:szCs w:val="26"/>
        </w:rPr>
        <w:drawing>
          <wp:anchor distT="0" distB="0" distL="114300" distR="114300" simplePos="0" relativeHeight="251660800" behindDoc="0" locked="0" layoutInCell="0" allowOverlap="1" wp14:anchorId="38CFE14F" wp14:editId="1A0366F2">
            <wp:simplePos x="0" y="0"/>
            <wp:positionH relativeFrom="column">
              <wp:posOffset>-480695</wp:posOffset>
            </wp:positionH>
            <wp:positionV relativeFrom="paragraph">
              <wp:posOffset>-763270</wp:posOffset>
            </wp:positionV>
            <wp:extent cx="1209675" cy="1116965"/>
            <wp:effectExtent l="0" t="0" r="9525" b="6985"/>
            <wp:wrapNone/>
            <wp:docPr id="9" name="Imagen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116965"/>
                    </a:xfrm>
                    <a:prstGeom prst="rect">
                      <a:avLst/>
                    </a:prstGeom>
                    <a:noFill/>
                    <a:ln>
                      <a:noFill/>
                    </a:ln>
                  </pic:spPr>
                </pic:pic>
              </a:graphicData>
            </a:graphic>
          </wp:anchor>
        </w:drawing>
      </w:r>
      <w:r w:rsidRPr="00A205B8">
        <w:rPr>
          <w:rFonts w:ascii="Calibri" w:hAnsi="Calibri"/>
          <w:b/>
          <w:sz w:val="26"/>
          <w:szCs w:val="26"/>
          <w:lang w:val="en-US"/>
        </w:rPr>
        <w:t xml:space="preserve">OWN QUALIFICATION/EXTRACURRICULAR/CURRICULAR </w:t>
      </w:r>
    </w:p>
    <w:p w:rsidR="00974491" w:rsidRPr="00A205B8" w:rsidRDefault="00974491" w:rsidP="00974491">
      <w:pPr>
        <w:pStyle w:val="Textoindependiente3"/>
        <w:jc w:val="center"/>
        <w:rPr>
          <w:rFonts w:ascii="Calibri" w:hAnsi="Calibri" w:cs="Calibri"/>
          <w:b/>
          <w:sz w:val="26"/>
          <w:szCs w:val="26"/>
          <w:lang w:val="en-US"/>
        </w:rPr>
      </w:pPr>
      <w:r w:rsidRPr="00A205B8">
        <w:rPr>
          <w:rFonts w:ascii="Calibri" w:hAnsi="Calibri"/>
          <w:b/>
          <w:sz w:val="26"/>
          <w:szCs w:val="26"/>
          <w:lang w:val="en-US"/>
        </w:rPr>
        <w:t>EXTERNAL ACADEMIC INTERNSHIPS</w:t>
      </w:r>
    </w:p>
    <w:p w:rsidR="00974491" w:rsidRPr="00A205B8" w:rsidRDefault="00974491" w:rsidP="00974491">
      <w:pPr>
        <w:pStyle w:val="Textoindependiente"/>
        <w:jc w:val="both"/>
        <w:rPr>
          <w:rFonts w:ascii="Calibri" w:hAnsi="Calibri" w:cs="Calibri"/>
          <w:sz w:val="22"/>
          <w:szCs w:val="22"/>
          <w:lang w:val="en-US"/>
        </w:rPr>
      </w:pPr>
    </w:p>
    <w:p w:rsidR="00974491" w:rsidRPr="00A205B8" w:rsidRDefault="00974491" w:rsidP="00974491">
      <w:pPr>
        <w:pStyle w:val="Textoindependienteprimerasangra"/>
        <w:spacing w:after="240"/>
        <w:ind w:right="-285" w:firstLine="0"/>
        <w:jc w:val="both"/>
        <w:rPr>
          <w:rFonts w:ascii="Calibri" w:hAnsi="Calibri" w:cs="Calibri"/>
          <w:sz w:val="22"/>
          <w:szCs w:val="22"/>
          <w:lang w:val="en-US"/>
        </w:rPr>
      </w:pPr>
      <w:r w:rsidRPr="00A205B8">
        <w:rPr>
          <w:rFonts w:ascii="Calibri" w:hAnsi="Calibri"/>
          <w:sz w:val="22"/>
          <w:szCs w:val="22"/>
          <w:lang w:val="en-US"/>
        </w:rPr>
        <w:t>This Annex is included in the Internship Agreement signed between the Complutense University of Madrid and ..., signed on … 201</w:t>
      </w:r>
      <w:proofErr w:type="gramStart"/>
      <w:r w:rsidRPr="00A205B8">
        <w:rPr>
          <w:rFonts w:ascii="Calibri" w:hAnsi="Calibri"/>
          <w:sz w:val="22"/>
          <w:szCs w:val="22"/>
          <w:lang w:val="en-US"/>
        </w:rPr>
        <w:t>..</w:t>
      </w:r>
      <w:proofErr w:type="gramEnd"/>
    </w:p>
    <w:tbl>
      <w:tblPr>
        <w:tblW w:w="9232" w:type="dxa"/>
        <w:jc w:val="center"/>
        <w:tblBorders>
          <w:top w:val="double" w:sz="12" w:space="0" w:color="auto"/>
          <w:left w:val="double" w:sz="12" w:space="0" w:color="auto"/>
          <w:bottom w:val="double" w:sz="12" w:space="0" w:color="auto"/>
          <w:right w:val="double" w:sz="12" w:space="0" w:color="auto"/>
          <w:insideH w:val="single" w:sz="8" w:space="0" w:color="auto"/>
          <w:insideV w:val="single" w:sz="4" w:space="0" w:color="auto"/>
        </w:tblBorders>
        <w:tblCellMar>
          <w:left w:w="70" w:type="dxa"/>
          <w:right w:w="70" w:type="dxa"/>
        </w:tblCellMar>
        <w:tblLook w:val="04A0" w:firstRow="1" w:lastRow="0" w:firstColumn="1" w:lastColumn="0" w:noHBand="0" w:noVBand="1"/>
      </w:tblPr>
      <w:tblGrid>
        <w:gridCol w:w="2547"/>
        <w:gridCol w:w="1452"/>
        <w:gridCol w:w="1147"/>
        <w:gridCol w:w="2125"/>
        <w:gridCol w:w="1961"/>
      </w:tblGrid>
      <w:tr w:rsidR="0097449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sz w:val="22"/>
                <w:szCs w:val="22"/>
              </w:rPr>
            </w:pPr>
            <w:r>
              <w:rPr>
                <w:rFonts w:ascii="Calibri" w:hAnsi="Calibri"/>
                <w:b/>
                <w:sz w:val="22"/>
                <w:szCs w:val="22"/>
              </w:rPr>
              <w:t>STUDENT:</w:t>
            </w:r>
          </w:p>
        </w:tc>
        <w:tc>
          <w:tcPr>
            <w:tcW w:w="6685" w:type="dxa"/>
            <w:gridSpan w:val="4"/>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r>
      <w:tr w:rsidR="0097449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106B01" w:rsidP="005404B8">
            <w:pPr>
              <w:ind w:left="70"/>
              <w:rPr>
                <w:rFonts w:ascii="Calibri" w:hAnsi="Calibri" w:cs="Calibri"/>
                <w:b/>
                <w:sz w:val="22"/>
                <w:szCs w:val="22"/>
              </w:rPr>
            </w:pPr>
            <w:r>
              <w:rPr>
                <w:rFonts w:ascii="Calibri" w:hAnsi="Calibri"/>
                <w:b/>
                <w:sz w:val="22"/>
                <w:szCs w:val="22"/>
              </w:rPr>
              <w:t>DEGREE</w:t>
            </w:r>
            <w:r w:rsidR="00974491">
              <w:rPr>
                <w:rFonts w:ascii="Calibri" w:hAnsi="Calibri"/>
                <w:b/>
                <w:sz w:val="22"/>
                <w:szCs w:val="22"/>
              </w:rPr>
              <w:t>:</w:t>
            </w:r>
          </w:p>
        </w:tc>
        <w:tc>
          <w:tcPr>
            <w:tcW w:w="6685" w:type="dxa"/>
            <w:gridSpan w:val="4"/>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r>
      <w:tr w:rsidR="0097449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ECTS CREDITS:</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c>
          <w:tcPr>
            <w:tcW w:w="2125"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20" w:right="20"/>
              <w:rPr>
                <w:rFonts w:ascii="Calibri" w:hAnsi="Calibri" w:cs="Calibri"/>
                <w:b/>
                <w:sz w:val="22"/>
                <w:szCs w:val="22"/>
              </w:rPr>
            </w:pPr>
            <w:r>
              <w:rPr>
                <w:rFonts w:ascii="Calibri" w:hAnsi="Calibri"/>
                <w:b/>
                <w:sz w:val="22"/>
                <w:szCs w:val="22"/>
              </w:rPr>
              <w:t>TOTAL NUMBER OF HOURS:</w:t>
            </w:r>
          </w:p>
        </w:tc>
        <w:tc>
          <w:tcPr>
            <w:tcW w:w="1961" w:type="dxa"/>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r>
      <w:tr w:rsidR="00974491" w:rsidRPr="00106B0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EMAIL:</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c>
          <w:tcPr>
            <w:tcW w:w="2125"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Pr="00A205B8" w:rsidRDefault="00974491" w:rsidP="005404B8">
            <w:pPr>
              <w:ind w:left="20" w:right="20"/>
              <w:rPr>
                <w:rFonts w:ascii="Calibri" w:hAnsi="Calibri" w:cs="Calibri"/>
                <w:b/>
                <w:sz w:val="22"/>
                <w:szCs w:val="22"/>
                <w:lang w:val="en-US"/>
              </w:rPr>
            </w:pPr>
            <w:r w:rsidRPr="00A205B8">
              <w:rPr>
                <w:rFonts w:ascii="Calibri" w:hAnsi="Calibri"/>
                <w:b/>
                <w:sz w:val="22"/>
                <w:szCs w:val="22"/>
                <w:lang w:val="en-US"/>
              </w:rPr>
              <w:t>FISCAL/TAX ID OR FOREIGN NATIONAL ID:</w:t>
            </w:r>
          </w:p>
        </w:tc>
        <w:tc>
          <w:tcPr>
            <w:tcW w:w="1961" w:type="dxa"/>
            <w:tcBorders>
              <w:top w:val="single" w:sz="4" w:space="0" w:color="auto"/>
              <w:left w:val="single" w:sz="4" w:space="0" w:color="auto"/>
              <w:bottom w:val="single" w:sz="4" w:space="0" w:color="auto"/>
              <w:right w:val="single" w:sz="4" w:space="0" w:color="auto"/>
            </w:tcBorders>
            <w:vAlign w:val="center"/>
          </w:tcPr>
          <w:p w:rsidR="00974491" w:rsidRPr="00607FE6" w:rsidRDefault="00974491" w:rsidP="005404B8">
            <w:pPr>
              <w:ind w:left="70"/>
              <w:rPr>
                <w:rFonts w:ascii="Calibri" w:hAnsi="Calibri" w:cs="Calibri"/>
                <w:sz w:val="22"/>
                <w:szCs w:val="22"/>
                <w:lang w:val="en-US"/>
              </w:rPr>
            </w:pPr>
          </w:p>
        </w:tc>
      </w:tr>
      <w:tr w:rsidR="0097449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DATE OF</w:t>
            </w:r>
          </w:p>
          <w:p w:rsidR="00974491" w:rsidRDefault="00974491" w:rsidP="005404B8">
            <w:pPr>
              <w:ind w:left="70"/>
              <w:rPr>
                <w:rFonts w:ascii="Calibri" w:hAnsi="Calibri" w:cs="Calibri"/>
                <w:sz w:val="22"/>
                <w:szCs w:val="22"/>
              </w:rPr>
            </w:pPr>
            <w:r>
              <w:rPr>
                <w:rFonts w:ascii="Calibri" w:hAnsi="Calibri"/>
                <w:b/>
                <w:sz w:val="22"/>
                <w:szCs w:val="22"/>
              </w:rPr>
              <w:t>INCORPORATION:</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c>
          <w:tcPr>
            <w:tcW w:w="2125"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20" w:right="20"/>
              <w:rPr>
                <w:rFonts w:ascii="Calibri" w:hAnsi="Calibri" w:cs="Calibri"/>
                <w:b/>
                <w:sz w:val="22"/>
                <w:szCs w:val="22"/>
              </w:rPr>
            </w:pPr>
            <w:r>
              <w:rPr>
                <w:rFonts w:ascii="Calibri" w:hAnsi="Calibri"/>
                <w:b/>
                <w:sz w:val="22"/>
                <w:szCs w:val="22"/>
              </w:rPr>
              <w:t>DATE OF</w:t>
            </w:r>
          </w:p>
          <w:p w:rsidR="00974491" w:rsidRDefault="00974491" w:rsidP="005404B8">
            <w:pPr>
              <w:ind w:left="20" w:right="20"/>
              <w:rPr>
                <w:rFonts w:ascii="Calibri" w:hAnsi="Calibri" w:cs="Calibri"/>
                <w:sz w:val="22"/>
                <w:szCs w:val="22"/>
              </w:rPr>
            </w:pPr>
            <w:r>
              <w:rPr>
                <w:rFonts w:ascii="Calibri" w:hAnsi="Calibri"/>
                <w:b/>
                <w:sz w:val="22"/>
                <w:szCs w:val="22"/>
              </w:rPr>
              <w:t>TERMINATION:</w:t>
            </w:r>
          </w:p>
        </w:tc>
        <w:tc>
          <w:tcPr>
            <w:tcW w:w="1961" w:type="dxa"/>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r>
      <w:tr w:rsidR="00974491" w:rsidTr="005404B8">
        <w:trPr>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Pr="00A205B8" w:rsidRDefault="00974491" w:rsidP="005404B8">
            <w:pPr>
              <w:ind w:left="70"/>
              <w:rPr>
                <w:rFonts w:ascii="Calibri" w:hAnsi="Calibri" w:cs="Calibri"/>
                <w:sz w:val="22"/>
                <w:szCs w:val="22"/>
                <w:lang w:val="en-US"/>
              </w:rPr>
            </w:pPr>
            <w:r w:rsidRPr="00A205B8">
              <w:rPr>
                <w:rFonts w:ascii="Calibri" w:hAnsi="Calibri"/>
                <w:b/>
                <w:sz w:val="22"/>
                <w:szCs w:val="22"/>
                <w:lang w:val="en-US"/>
              </w:rPr>
              <w:t>INTERNSHIP DAY:</w:t>
            </w:r>
          </w:p>
          <w:p w:rsidR="00974491" w:rsidRPr="00A205B8" w:rsidRDefault="00974491" w:rsidP="005404B8">
            <w:pPr>
              <w:ind w:left="70"/>
              <w:rPr>
                <w:rFonts w:ascii="Calibri" w:hAnsi="Calibri" w:cs="Calibri"/>
                <w:sz w:val="22"/>
                <w:szCs w:val="22"/>
                <w:lang w:val="en-US"/>
              </w:rPr>
            </w:pPr>
            <w:r w:rsidRPr="00A205B8">
              <w:rPr>
                <w:rFonts w:ascii="Calibri" w:hAnsi="Calibri"/>
                <w:sz w:val="22"/>
                <w:szCs w:val="22"/>
                <w:lang w:val="en-US"/>
              </w:rPr>
              <w:t>(hours per day)</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74491" w:rsidRPr="00607FE6" w:rsidRDefault="00974491" w:rsidP="005404B8">
            <w:pPr>
              <w:ind w:left="70"/>
              <w:rPr>
                <w:rFonts w:ascii="Calibri" w:hAnsi="Calibri" w:cs="Calibri"/>
                <w:sz w:val="22"/>
                <w:szCs w:val="22"/>
                <w:lang w:val="en-US"/>
              </w:rPr>
            </w:pPr>
          </w:p>
        </w:tc>
        <w:tc>
          <w:tcPr>
            <w:tcW w:w="2125"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20" w:right="20"/>
              <w:rPr>
                <w:rFonts w:ascii="Calibri" w:hAnsi="Calibri" w:cs="Calibri"/>
                <w:b/>
                <w:sz w:val="22"/>
                <w:szCs w:val="22"/>
              </w:rPr>
            </w:pPr>
            <w:r>
              <w:rPr>
                <w:rFonts w:ascii="Calibri" w:hAnsi="Calibri"/>
                <w:b/>
                <w:sz w:val="22"/>
                <w:szCs w:val="22"/>
              </w:rPr>
              <w:t xml:space="preserve">DAYS OF THE </w:t>
            </w:r>
          </w:p>
          <w:p w:rsidR="00974491" w:rsidRDefault="00974491" w:rsidP="005404B8">
            <w:pPr>
              <w:ind w:left="20" w:right="20"/>
              <w:rPr>
                <w:rFonts w:ascii="Calibri" w:hAnsi="Calibri" w:cs="Calibri"/>
                <w:sz w:val="22"/>
                <w:szCs w:val="22"/>
              </w:rPr>
            </w:pPr>
            <w:r>
              <w:rPr>
                <w:rFonts w:ascii="Calibri" w:hAnsi="Calibri"/>
                <w:b/>
                <w:sz w:val="22"/>
                <w:szCs w:val="22"/>
              </w:rPr>
              <w:t>WEEK:</w:t>
            </w:r>
          </w:p>
        </w:tc>
        <w:tc>
          <w:tcPr>
            <w:tcW w:w="1961" w:type="dxa"/>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b/>
                <w:sz w:val="22"/>
                <w:szCs w:val="22"/>
                <w:lang w:val="es-ES_tradnl"/>
              </w:rPr>
            </w:pPr>
          </w:p>
        </w:tc>
      </w:tr>
      <w:tr w:rsidR="00974491" w:rsidRPr="00106B01" w:rsidTr="005404B8">
        <w:trPr>
          <w:trHeight w:val="413"/>
          <w:jc w:val="center"/>
        </w:trPr>
        <w:tc>
          <w:tcPr>
            <w:tcW w:w="39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74491" w:rsidRPr="00A205B8" w:rsidRDefault="00974491" w:rsidP="005404B8">
            <w:pPr>
              <w:ind w:left="70"/>
              <w:rPr>
                <w:rFonts w:ascii="Calibri" w:hAnsi="Calibri" w:cs="Calibri"/>
                <w:sz w:val="22"/>
                <w:szCs w:val="22"/>
                <w:lang w:val="en-US"/>
              </w:rPr>
            </w:pPr>
            <w:r w:rsidRPr="00A205B8">
              <w:rPr>
                <w:rFonts w:ascii="Calibri" w:hAnsi="Calibri"/>
                <w:b/>
                <w:sz w:val="22"/>
                <w:szCs w:val="22"/>
                <w:lang w:val="en-US"/>
              </w:rPr>
              <w:t xml:space="preserve">COMPANY OR INSTITUTION WHERE THE INTERNSHIPS ARE PERFORMED: </w:t>
            </w:r>
          </w:p>
        </w:tc>
        <w:tc>
          <w:tcPr>
            <w:tcW w:w="5233" w:type="dxa"/>
            <w:gridSpan w:val="3"/>
            <w:tcBorders>
              <w:top w:val="single" w:sz="4" w:space="0" w:color="auto"/>
              <w:left w:val="single" w:sz="4" w:space="0" w:color="auto"/>
              <w:bottom w:val="single" w:sz="4" w:space="0" w:color="auto"/>
              <w:right w:val="single" w:sz="4" w:space="0" w:color="auto"/>
            </w:tcBorders>
            <w:vAlign w:val="center"/>
          </w:tcPr>
          <w:p w:rsidR="00974491" w:rsidRPr="00A205B8" w:rsidRDefault="00974491" w:rsidP="005404B8">
            <w:pPr>
              <w:ind w:left="70"/>
              <w:rPr>
                <w:rFonts w:ascii="Calibri" w:hAnsi="Calibri" w:cs="Calibri"/>
                <w:sz w:val="22"/>
                <w:szCs w:val="22"/>
                <w:lang w:val="en-US"/>
              </w:rPr>
            </w:pPr>
          </w:p>
        </w:tc>
      </w:tr>
      <w:tr w:rsidR="00974491" w:rsidRPr="00106B01" w:rsidTr="005404B8">
        <w:trPr>
          <w:trHeight w:val="323"/>
          <w:jc w:val="center"/>
        </w:trPr>
        <w:tc>
          <w:tcPr>
            <w:tcW w:w="3999"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974491" w:rsidRPr="00A205B8" w:rsidRDefault="00974491" w:rsidP="005404B8">
            <w:pPr>
              <w:ind w:left="70"/>
              <w:rPr>
                <w:rFonts w:ascii="Calibri" w:hAnsi="Calibri" w:cs="Calibri"/>
                <w:b/>
                <w:sz w:val="22"/>
                <w:szCs w:val="22"/>
                <w:lang w:val="en-US"/>
              </w:rPr>
            </w:pPr>
            <w:r w:rsidRPr="00A205B8">
              <w:rPr>
                <w:rFonts w:ascii="Calibri" w:hAnsi="Calibri"/>
                <w:b/>
                <w:sz w:val="22"/>
                <w:szCs w:val="22"/>
                <w:lang w:val="en-US"/>
              </w:rPr>
              <w:t xml:space="preserve">STUDY GRANTS </w:t>
            </w:r>
            <w:r w:rsidRPr="00A205B8">
              <w:rPr>
                <w:rFonts w:ascii="Calibri" w:hAnsi="Calibri"/>
                <w:sz w:val="22"/>
                <w:szCs w:val="22"/>
                <w:lang w:val="en-US"/>
              </w:rPr>
              <w:t>(euros per month)</w:t>
            </w:r>
            <w:r w:rsidRPr="00A205B8">
              <w:rPr>
                <w:rFonts w:ascii="Calibri" w:hAnsi="Calibri"/>
                <w:b/>
                <w:sz w:val="22"/>
                <w:szCs w:val="22"/>
                <w:lang w:val="en-US"/>
              </w:rPr>
              <w:t>:</w:t>
            </w:r>
          </w:p>
        </w:tc>
        <w:tc>
          <w:tcPr>
            <w:tcW w:w="5233" w:type="dxa"/>
            <w:gridSpan w:val="3"/>
            <w:tcBorders>
              <w:top w:val="single" w:sz="4" w:space="0" w:color="auto"/>
              <w:left w:val="single" w:sz="4" w:space="0" w:color="auto"/>
              <w:bottom w:val="single" w:sz="4" w:space="0" w:color="auto"/>
              <w:right w:val="single" w:sz="4" w:space="0" w:color="auto"/>
            </w:tcBorders>
            <w:vAlign w:val="center"/>
          </w:tcPr>
          <w:p w:rsidR="00974491" w:rsidRPr="00607FE6" w:rsidRDefault="00974491" w:rsidP="005404B8">
            <w:pPr>
              <w:ind w:left="70"/>
              <w:rPr>
                <w:rFonts w:ascii="Calibri" w:hAnsi="Calibri" w:cs="Calibri"/>
                <w:sz w:val="22"/>
                <w:szCs w:val="22"/>
                <w:lang w:val="en-US"/>
              </w:rPr>
            </w:pPr>
          </w:p>
        </w:tc>
      </w:tr>
      <w:tr w:rsidR="00974491" w:rsidRPr="00106B01" w:rsidTr="005404B8">
        <w:trPr>
          <w:trHeight w:val="323"/>
          <w:jc w:val="center"/>
        </w:trPr>
        <w:tc>
          <w:tcPr>
            <w:tcW w:w="3999"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974491" w:rsidRPr="00A205B8" w:rsidRDefault="00974491" w:rsidP="005404B8">
            <w:pPr>
              <w:ind w:left="70"/>
              <w:rPr>
                <w:rFonts w:ascii="Calibri" w:hAnsi="Calibri" w:cs="Calibri"/>
                <w:b/>
                <w:sz w:val="22"/>
                <w:szCs w:val="22"/>
                <w:lang w:val="en-US"/>
              </w:rPr>
            </w:pPr>
            <w:r w:rsidRPr="00A205B8">
              <w:rPr>
                <w:rFonts w:ascii="Calibri" w:hAnsi="Calibri"/>
                <w:b/>
                <w:sz w:val="22"/>
                <w:szCs w:val="22"/>
                <w:lang w:val="en-US"/>
              </w:rPr>
              <w:t>TUTOR OF THE COLLABORATING ENTITY:</w:t>
            </w:r>
          </w:p>
        </w:tc>
        <w:tc>
          <w:tcPr>
            <w:tcW w:w="5233" w:type="dxa"/>
            <w:gridSpan w:val="3"/>
            <w:tcBorders>
              <w:top w:val="single" w:sz="4" w:space="0" w:color="auto"/>
              <w:left w:val="single" w:sz="4" w:space="0" w:color="auto"/>
              <w:bottom w:val="single" w:sz="4" w:space="0" w:color="auto"/>
              <w:right w:val="single" w:sz="4" w:space="0" w:color="auto"/>
            </w:tcBorders>
            <w:vAlign w:val="center"/>
          </w:tcPr>
          <w:p w:rsidR="00974491" w:rsidRPr="00A205B8" w:rsidRDefault="00974491" w:rsidP="005404B8">
            <w:pPr>
              <w:pStyle w:val="Ttulo3"/>
              <w:ind w:left="70"/>
              <w:rPr>
                <w:rFonts w:ascii="Calibri" w:hAnsi="Calibri" w:cs="Calibri"/>
                <w:sz w:val="22"/>
                <w:szCs w:val="22"/>
                <w:lang w:val="en-US"/>
              </w:rPr>
            </w:pPr>
          </w:p>
        </w:tc>
      </w:tr>
      <w:tr w:rsidR="00974491" w:rsidTr="005404B8">
        <w:trPr>
          <w:trHeight w:val="399"/>
          <w:jc w:val="center"/>
        </w:trPr>
        <w:tc>
          <w:tcPr>
            <w:tcW w:w="3999"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ACADEMIC TUTOR:</w:t>
            </w:r>
          </w:p>
        </w:tc>
        <w:tc>
          <w:tcPr>
            <w:tcW w:w="5233" w:type="dxa"/>
            <w:gridSpan w:val="3"/>
            <w:tcBorders>
              <w:top w:val="single" w:sz="4" w:space="0" w:color="auto"/>
              <w:left w:val="single" w:sz="4" w:space="0" w:color="auto"/>
              <w:bottom w:val="single" w:sz="4" w:space="0" w:color="auto"/>
              <w:right w:val="single" w:sz="4" w:space="0" w:color="auto"/>
            </w:tcBorders>
            <w:vAlign w:val="center"/>
          </w:tcPr>
          <w:p w:rsidR="00974491" w:rsidRDefault="00974491" w:rsidP="005404B8">
            <w:pPr>
              <w:pStyle w:val="Ttulo3"/>
              <w:ind w:left="70"/>
              <w:rPr>
                <w:rFonts w:ascii="Calibri" w:hAnsi="Calibri" w:cs="Calibri"/>
                <w:sz w:val="22"/>
                <w:szCs w:val="22"/>
              </w:rPr>
            </w:pPr>
          </w:p>
        </w:tc>
      </w:tr>
      <w:tr w:rsidR="00974491" w:rsidRPr="00106B01" w:rsidTr="005404B8">
        <w:trPr>
          <w:jc w:val="center"/>
        </w:trPr>
        <w:tc>
          <w:tcPr>
            <w:tcW w:w="9232" w:type="dxa"/>
            <w:gridSpan w:val="5"/>
            <w:tcBorders>
              <w:top w:val="single" w:sz="4" w:space="0" w:color="auto"/>
              <w:left w:val="single" w:sz="4" w:space="0" w:color="auto"/>
              <w:bottom w:val="single" w:sz="4" w:space="0" w:color="auto"/>
              <w:right w:val="single" w:sz="4" w:space="0" w:color="auto"/>
            </w:tcBorders>
            <w:vAlign w:val="center"/>
          </w:tcPr>
          <w:p w:rsidR="00974491" w:rsidRPr="00A205B8" w:rsidRDefault="00974491" w:rsidP="005404B8">
            <w:pPr>
              <w:spacing w:before="120" w:after="120"/>
              <w:ind w:left="68"/>
              <w:jc w:val="center"/>
              <w:rPr>
                <w:rFonts w:ascii="Calibri" w:hAnsi="Calibri" w:cs="Calibri"/>
                <w:b/>
                <w:sz w:val="22"/>
                <w:szCs w:val="22"/>
                <w:lang w:val="en-US"/>
              </w:rPr>
            </w:pPr>
            <w:r w:rsidRPr="00A205B8">
              <w:rPr>
                <w:rFonts w:ascii="Calibri" w:hAnsi="Calibri"/>
                <w:b/>
                <w:sz w:val="22"/>
                <w:szCs w:val="22"/>
                <w:highlight w:val="lightGray"/>
                <w:lang w:val="en-US"/>
              </w:rPr>
              <w:t>TRAINING PROJECT:</w:t>
            </w:r>
          </w:p>
          <w:p w:rsidR="00974491" w:rsidRPr="00A205B8" w:rsidRDefault="00974491" w:rsidP="005404B8">
            <w:pPr>
              <w:spacing w:before="120"/>
              <w:ind w:left="70"/>
              <w:rPr>
                <w:rFonts w:ascii="Calibri" w:hAnsi="Calibri" w:cs="Calibri"/>
                <w:b/>
                <w:sz w:val="22"/>
                <w:szCs w:val="22"/>
                <w:lang w:val="en-US"/>
              </w:rPr>
            </w:pPr>
            <w:r w:rsidRPr="00A205B8">
              <w:rPr>
                <w:rFonts w:ascii="Calibri" w:hAnsi="Calibri"/>
                <w:b/>
                <w:sz w:val="22"/>
                <w:szCs w:val="22"/>
                <w:lang w:val="en-US"/>
              </w:rPr>
              <w:t>EDUCATIONAL OBJECTIVES:</w:t>
            </w:r>
          </w:p>
          <w:p w:rsidR="00974491" w:rsidRPr="00607FE6" w:rsidRDefault="00974491" w:rsidP="005404B8">
            <w:pPr>
              <w:rPr>
                <w:rFonts w:ascii="Calibri" w:hAnsi="Calibri" w:cs="Calibri"/>
                <w:sz w:val="22"/>
                <w:szCs w:val="22"/>
                <w:lang w:val="en-US"/>
              </w:rPr>
            </w:pPr>
          </w:p>
          <w:p w:rsidR="00974491" w:rsidRPr="00607FE6" w:rsidRDefault="00974491" w:rsidP="005404B8">
            <w:pPr>
              <w:spacing w:before="120"/>
              <w:ind w:left="70"/>
              <w:rPr>
                <w:rFonts w:ascii="Calibri" w:hAnsi="Calibri" w:cs="Calibri"/>
                <w:b/>
                <w:sz w:val="22"/>
                <w:szCs w:val="22"/>
                <w:lang w:val="en-US"/>
              </w:rPr>
            </w:pPr>
          </w:p>
          <w:p w:rsidR="00974491" w:rsidRPr="00A205B8" w:rsidRDefault="00974491" w:rsidP="005404B8">
            <w:pPr>
              <w:spacing w:before="120"/>
              <w:ind w:left="70"/>
              <w:rPr>
                <w:rFonts w:ascii="Calibri" w:hAnsi="Calibri" w:cs="Calibri"/>
                <w:b/>
                <w:sz w:val="22"/>
                <w:szCs w:val="22"/>
                <w:lang w:val="en-US"/>
              </w:rPr>
            </w:pPr>
            <w:r w:rsidRPr="00A205B8">
              <w:rPr>
                <w:rFonts w:ascii="Calibri" w:hAnsi="Calibri"/>
                <w:b/>
                <w:sz w:val="22"/>
                <w:szCs w:val="22"/>
                <w:lang w:val="en-US"/>
              </w:rPr>
              <w:t>ACTIVITIES TO BE UNDERTAKEN:</w:t>
            </w:r>
          </w:p>
          <w:p w:rsidR="00974491" w:rsidRPr="00607FE6" w:rsidRDefault="00974491" w:rsidP="005404B8">
            <w:pPr>
              <w:rPr>
                <w:rFonts w:ascii="Calibri" w:hAnsi="Calibri" w:cs="Calibri"/>
                <w:sz w:val="22"/>
                <w:szCs w:val="22"/>
                <w:lang w:val="en-US"/>
              </w:rPr>
            </w:pPr>
          </w:p>
          <w:p w:rsidR="00974491" w:rsidRPr="00607FE6" w:rsidRDefault="00974491" w:rsidP="005404B8">
            <w:pPr>
              <w:ind w:left="70"/>
              <w:rPr>
                <w:rFonts w:ascii="Calibri" w:hAnsi="Calibri" w:cs="Calibri"/>
                <w:b/>
                <w:sz w:val="22"/>
                <w:szCs w:val="22"/>
                <w:lang w:val="en-US"/>
              </w:rPr>
            </w:pPr>
          </w:p>
          <w:p w:rsidR="00974491" w:rsidRPr="00607FE6" w:rsidRDefault="00974491" w:rsidP="005404B8">
            <w:pPr>
              <w:pStyle w:val="Textoindependiente2"/>
              <w:jc w:val="left"/>
              <w:rPr>
                <w:rFonts w:ascii="Calibri" w:hAnsi="Calibri" w:cs="Calibri"/>
                <w:sz w:val="22"/>
                <w:szCs w:val="22"/>
                <w:lang w:val="en-US"/>
              </w:rPr>
            </w:pPr>
          </w:p>
        </w:tc>
      </w:tr>
    </w:tbl>
    <w:p w:rsidR="00974491" w:rsidRPr="00607FE6" w:rsidRDefault="00974491" w:rsidP="00974491">
      <w:pPr>
        <w:pStyle w:val="Textoindependienteprimerasangra"/>
        <w:ind w:left="426" w:right="-285" w:firstLine="0"/>
        <w:jc w:val="both"/>
        <w:rPr>
          <w:rFonts w:ascii="Calibri" w:hAnsi="Calibri" w:cs="Calibri"/>
          <w:sz w:val="22"/>
          <w:szCs w:val="22"/>
          <w:lang w:val="en-US"/>
        </w:rPr>
      </w:pPr>
    </w:p>
    <w:p w:rsidR="00974491" w:rsidRPr="00A205B8" w:rsidRDefault="00974491" w:rsidP="00974491">
      <w:pPr>
        <w:pStyle w:val="Textoindependienteprimerasangra"/>
        <w:spacing w:after="240"/>
        <w:ind w:right="-427" w:firstLine="0"/>
        <w:jc w:val="both"/>
        <w:rPr>
          <w:rFonts w:ascii="Calibri" w:hAnsi="Calibri" w:cs="Calibri"/>
          <w:sz w:val="22"/>
          <w:szCs w:val="22"/>
          <w:lang w:val="en-US"/>
        </w:rPr>
      </w:pPr>
      <w:r w:rsidRPr="00A205B8">
        <w:rPr>
          <w:rFonts w:ascii="Calibri" w:hAnsi="Calibri"/>
          <w:sz w:val="22"/>
          <w:szCs w:val="22"/>
          <w:lang w:val="en-US"/>
        </w:rPr>
        <w:t xml:space="preserve">The student signatory agrees to undertake the internship, under the aegis of the aforementioned Agreement, and to abide by the prevailing legislation. Likewise, said student signatory undertakes to treat as strictly confidential any information to which s/he may have access </w:t>
      </w:r>
      <w:proofErr w:type="gramStart"/>
      <w:r w:rsidRPr="00A205B8">
        <w:rPr>
          <w:rFonts w:ascii="Calibri" w:hAnsi="Calibri"/>
          <w:sz w:val="22"/>
          <w:szCs w:val="22"/>
          <w:lang w:val="en-US"/>
        </w:rPr>
        <w:t>as a result</w:t>
      </w:r>
      <w:proofErr w:type="gramEnd"/>
      <w:r w:rsidRPr="00A205B8">
        <w:rPr>
          <w:rFonts w:ascii="Calibri" w:hAnsi="Calibri"/>
          <w:sz w:val="22"/>
          <w:szCs w:val="22"/>
          <w:lang w:val="en-US"/>
        </w:rPr>
        <w:t xml:space="preserve"> of performing the internship contained in this Agreement.</w:t>
      </w:r>
    </w:p>
    <w:p w:rsidR="00974491" w:rsidRPr="00A205B8" w:rsidRDefault="00974491" w:rsidP="00974491">
      <w:pPr>
        <w:pStyle w:val="Textoindependiente"/>
        <w:spacing w:after="240"/>
        <w:ind w:right="-427"/>
        <w:jc w:val="both"/>
        <w:rPr>
          <w:rFonts w:ascii="Calibri" w:hAnsi="Calibri" w:cs="Calibri"/>
          <w:sz w:val="22"/>
          <w:szCs w:val="22"/>
          <w:lang w:val="en-US"/>
        </w:rPr>
      </w:pPr>
      <w:proofErr w:type="gramStart"/>
      <w:r w:rsidRPr="00A205B8">
        <w:rPr>
          <w:rFonts w:ascii="Calibri" w:hAnsi="Calibri"/>
          <w:sz w:val="22"/>
          <w:szCs w:val="22"/>
          <w:lang w:val="en-US"/>
        </w:rPr>
        <w:t>And</w:t>
      </w:r>
      <w:proofErr w:type="gramEnd"/>
      <w:r w:rsidRPr="00A205B8">
        <w:rPr>
          <w:rFonts w:ascii="Calibri" w:hAnsi="Calibri"/>
          <w:sz w:val="22"/>
          <w:szCs w:val="22"/>
          <w:lang w:val="en-US"/>
        </w:rPr>
        <w:t xml:space="preserve"> as proof of compliance, the parties sign this document, in triplicate, in Madrid, on … 201...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7"/>
        <w:gridCol w:w="3342"/>
        <w:gridCol w:w="2551"/>
      </w:tblGrid>
      <w:tr w:rsidR="00974491" w:rsidTr="005404B8">
        <w:trPr>
          <w:tblCellSpacing w:w="15" w:type="dxa"/>
        </w:trPr>
        <w:tc>
          <w:tcPr>
            <w:tcW w:w="1750" w:type="pct"/>
            <w:tcMar>
              <w:top w:w="15" w:type="dxa"/>
              <w:left w:w="15" w:type="dxa"/>
              <w:bottom w:w="15" w:type="dxa"/>
              <w:right w:w="122" w:type="dxa"/>
            </w:tcMar>
          </w:tcPr>
          <w:p w:rsidR="00974491" w:rsidRPr="00A205B8" w:rsidRDefault="00974491" w:rsidP="005404B8">
            <w:pPr>
              <w:rPr>
                <w:rFonts w:ascii="Calibri" w:hAnsi="Calibri" w:cs="Calibri"/>
                <w:sz w:val="22"/>
                <w:szCs w:val="22"/>
                <w:lang w:val="en-US"/>
              </w:rPr>
            </w:pPr>
            <w:r w:rsidRPr="00A205B8">
              <w:rPr>
                <w:rFonts w:ascii="Calibri" w:hAnsi="Calibri"/>
                <w:sz w:val="22"/>
                <w:szCs w:val="22"/>
                <w:lang w:val="en-US"/>
              </w:rPr>
              <w:t>Person in charge of internships at</w:t>
            </w:r>
          </w:p>
          <w:p w:rsidR="00974491" w:rsidRPr="00A205B8" w:rsidRDefault="00974491" w:rsidP="005404B8">
            <w:pPr>
              <w:rPr>
                <w:sz w:val="24"/>
                <w:szCs w:val="24"/>
                <w:lang w:val="en-US"/>
              </w:rPr>
            </w:pPr>
            <w:r w:rsidRPr="00A205B8">
              <w:rPr>
                <w:rFonts w:ascii="Calibri" w:hAnsi="Calibri"/>
                <w:sz w:val="22"/>
                <w:szCs w:val="22"/>
                <w:lang w:val="en-US"/>
              </w:rPr>
              <w:t xml:space="preserve">the </w:t>
            </w:r>
            <w:proofErr w:type="spellStart"/>
            <w:r w:rsidRPr="00A205B8">
              <w:rPr>
                <w:rFonts w:ascii="Calibri" w:hAnsi="Calibri"/>
                <w:sz w:val="22"/>
                <w:szCs w:val="22"/>
                <w:lang w:val="en-US"/>
              </w:rPr>
              <w:t>centre</w:t>
            </w:r>
            <w:proofErr w:type="spellEnd"/>
            <w:r w:rsidRPr="00A205B8">
              <w:rPr>
                <w:rFonts w:ascii="Calibri" w:hAnsi="Calibri"/>
                <w:sz w:val="22"/>
                <w:szCs w:val="22"/>
                <w:lang w:val="en-US"/>
              </w:rPr>
              <w:t xml:space="preserve"> or in charge of qualifications;</w:t>
            </w:r>
          </w:p>
        </w:tc>
        <w:tc>
          <w:tcPr>
            <w:tcW w:w="1850" w:type="pct"/>
          </w:tcPr>
          <w:p w:rsidR="00974491" w:rsidRDefault="00974491" w:rsidP="005404B8">
            <w:pPr>
              <w:rPr>
                <w:sz w:val="24"/>
                <w:szCs w:val="24"/>
              </w:rPr>
            </w:pPr>
            <w:proofErr w:type="spellStart"/>
            <w:r>
              <w:rPr>
                <w:rFonts w:ascii="Calibri" w:hAnsi="Calibri"/>
                <w:sz w:val="22"/>
                <w:szCs w:val="22"/>
              </w:rPr>
              <w:t>Tutor’s</w:t>
            </w:r>
            <w:proofErr w:type="spellEnd"/>
            <w:r>
              <w:rPr>
                <w:rFonts w:ascii="Calibri" w:hAnsi="Calibri"/>
                <w:sz w:val="22"/>
                <w:szCs w:val="22"/>
              </w:rPr>
              <w:t>/</w:t>
            </w:r>
            <w:proofErr w:type="spellStart"/>
            <w:r>
              <w:rPr>
                <w:rFonts w:ascii="Calibri" w:hAnsi="Calibri"/>
                <w:sz w:val="22"/>
                <w:szCs w:val="22"/>
              </w:rPr>
              <w:t>collaborating</w:t>
            </w:r>
            <w:proofErr w:type="spellEnd"/>
            <w:r>
              <w:rPr>
                <w:rFonts w:ascii="Calibri" w:hAnsi="Calibri"/>
                <w:sz w:val="22"/>
                <w:szCs w:val="22"/>
              </w:rPr>
              <w:t xml:space="preserve"> </w:t>
            </w:r>
            <w:proofErr w:type="spellStart"/>
            <w:r>
              <w:rPr>
                <w:rFonts w:ascii="Calibri" w:hAnsi="Calibri"/>
                <w:sz w:val="22"/>
                <w:szCs w:val="22"/>
              </w:rPr>
              <w:t>entity’s</w:t>
            </w:r>
            <w:proofErr w:type="spellEnd"/>
            <w:r>
              <w:rPr>
                <w:rFonts w:ascii="Calibri" w:hAnsi="Calibri"/>
                <w:sz w:val="22"/>
                <w:szCs w:val="22"/>
              </w:rPr>
              <w:t xml:space="preserve"> </w:t>
            </w:r>
            <w:proofErr w:type="spellStart"/>
            <w:r>
              <w:rPr>
                <w:rFonts w:ascii="Calibri" w:hAnsi="Calibri"/>
                <w:sz w:val="22"/>
                <w:szCs w:val="22"/>
              </w:rPr>
              <w:t>signature</w:t>
            </w:r>
            <w:proofErr w:type="spellEnd"/>
            <w:r>
              <w:rPr>
                <w:rFonts w:ascii="Calibri" w:hAnsi="Calibri"/>
                <w:sz w:val="22"/>
                <w:szCs w:val="22"/>
              </w:rPr>
              <w:t>:</w:t>
            </w:r>
          </w:p>
        </w:tc>
        <w:tc>
          <w:tcPr>
            <w:tcW w:w="0" w:type="auto"/>
          </w:tcPr>
          <w:p w:rsidR="00974491" w:rsidRDefault="00974491" w:rsidP="005404B8">
            <w:pPr>
              <w:rPr>
                <w:sz w:val="24"/>
                <w:szCs w:val="24"/>
              </w:rPr>
            </w:pPr>
            <w:proofErr w:type="spellStart"/>
            <w:r>
              <w:rPr>
                <w:rFonts w:ascii="Calibri" w:hAnsi="Calibri"/>
                <w:sz w:val="22"/>
                <w:szCs w:val="22"/>
              </w:rPr>
              <w:t>Student’s</w:t>
            </w:r>
            <w:proofErr w:type="spellEnd"/>
            <w:r>
              <w:rPr>
                <w:rFonts w:ascii="Calibri" w:hAnsi="Calibri"/>
                <w:sz w:val="22"/>
                <w:szCs w:val="22"/>
              </w:rPr>
              <w:t xml:space="preserve"> </w:t>
            </w:r>
            <w:proofErr w:type="spellStart"/>
            <w:r>
              <w:rPr>
                <w:rFonts w:ascii="Calibri" w:hAnsi="Calibri"/>
                <w:sz w:val="22"/>
                <w:szCs w:val="22"/>
              </w:rPr>
              <w:t>signature</w:t>
            </w:r>
            <w:proofErr w:type="spellEnd"/>
            <w:r>
              <w:rPr>
                <w:rFonts w:ascii="Calibri" w:hAnsi="Calibri"/>
                <w:sz w:val="22"/>
                <w:szCs w:val="22"/>
              </w:rPr>
              <w:t>:</w:t>
            </w:r>
          </w:p>
        </w:tc>
      </w:tr>
      <w:tr w:rsidR="00974491" w:rsidTr="005404B8">
        <w:trPr>
          <w:trHeight w:val="907"/>
          <w:tblCellSpacing w:w="15" w:type="dxa"/>
        </w:trPr>
        <w:tc>
          <w:tcPr>
            <w:tcW w:w="0" w:type="auto"/>
            <w:vAlign w:val="center"/>
          </w:tcPr>
          <w:p w:rsidR="00974491" w:rsidRDefault="00974491" w:rsidP="005404B8">
            <w:pPr>
              <w:tabs>
                <w:tab w:val="left" w:pos="3544"/>
                <w:tab w:val="left" w:pos="6804"/>
              </w:tabs>
              <w:ind w:right="-427"/>
              <w:jc w:val="both"/>
              <w:rPr>
                <w:rFonts w:ascii="Calibri" w:hAnsi="Calibri" w:cs="Calibri"/>
                <w:sz w:val="22"/>
                <w:szCs w:val="22"/>
                <w:lang w:val="es-ES_tradnl"/>
              </w:rPr>
            </w:pPr>
          </w:p>
        </w:tc>
        <w:tc>
          <w:tcPr>
            <w:tcW w:w="0" w:type="auto"/>
            <w:vAlign w:val="center"/>
          </w:tcPr>
          <w:p w:rsidR="00974491" w:rsidRDefault="00974491" w:rsidP="005404B8">
            <w:pPr>
              <w:rPr>
                <w:sz w:val="24"/>
                <w:szCs w:val="24"/>
              </w:rPr>
            </w:pPr>
          </w:p>
        </w:tc>
        <w:tc>
          <w:tcPr>
            <w:tcW w:w="0" w:type="auto"/>
            <w:vAlign w:val="center"/>
          </w:tcPr>
          <w:p w:rsidR="00974491" w:rsidRDefault="00974491" w:rsidP="005404B8">
            <w:pPr>
              <w:rPr>
                <w:sz w:val="24"/>
                <w:szCs w:val="24"/>
              </w:rPr>
            </w:pPr>
          </w:p>
        </w:tc>
      </w:tr>
      <w:tr w:rsidR="00974491" w:rsidTr="005404B8">
        <w:trPr>
          <w:tblCellSpacing w:w="15" w:type="dxa"/>
        </w:trPr>
        <w:tc>
          <w:tcPr>
            <w:tcW w:w="0" w:type="auto"/>
          </w:tcPr>
          <w:p w:rsidR="00974491" w:rsidRDefault="00974491" w:rsidP="005404B8">
            <w:pPr>
              <w:rPr>
                <w:sz w:val="24"/>
                <w:szCs w:val="24"/>
              </w:rPr>
            </w:pPr>
            <w:proofErr w:type="spellStart"/>
            <w:r>
              <w:rPr>
                <w:rFonts w:ascii="Calibri" w:hAnsi="Calibri"/>
                <w:sz w:val="22"/>
                <w:szCs w:val="22"/>
              </w:rPr>
              <w:t>Signed</w:t>
            </w:r>
            <w:proofErr w:type="spellEnd"/>
            <w:r>
              <w:rPr>
                <w:rFonts w:ascii="Calibri" w:hAnsi="Calibri"/>
                <w:sz w:val="22"/>
                <w:szCs w:val="22"/>
              </w:rPr>
              <w:t xml:space="preserve">: </w:t>
            </w:r>
          </w:p>
        </w:tc>
        <w:tc>
          <w:tcPr>
            <w:tcW w:w="0" w:type="auto"/>
          </w:tcPr>
          <w:p w:rsidR="00974491" w:rsidRDefault="00974491" w:rsidP="005404B8">
            <w:pPr>
              <w:rPr>
                <w:sz w:val="24"/>
                <w:szCs w:val="24"/>
              </w:rPr>
            </w:pPr>
            <w:proofErr w:type="spellStart"/>
            <w:r>
              <w:rPr>
                <w:rFonts w:ascii="Calibri" w:hAnsi="Calibri"/>
                <w:sz w:val="22"/>
                <w:szCs w:val="22"/>
              </w:rPr>
              <w:t>Signed</w:t>
            </w:r>
            <w:proofErr w:type="spellEnd"/>
            <w:r>
              <w:rPr>
                <w:rFonts w:ascii="Calibri" w:hAnsi="Calibri"/>
                <w:sz w:val="22"/>
                <w:szCs w:val="22"/>
              </w:rPr>
              <w:t xml:space="preserve">: </w:t>
            </w:r>
          </w:p>
        </w:tc>
        <w:tc>
          <w:tcPr>
            <w:tcW w:w="0" w:type="auto"/>
          </w:tcPr>
          <w:p w:rsidR="00974491" w:rsidRDefault="00974491" w:rsidP="005404B8">
            <w:pPr>
              <w:rPr>
                <w:sz w:val="24"/>
                <w:szCs w:val="24"/>
              </w:rPr>
            </w:pPr>
            <w:proofErr w:type="spellStart"/>
            <w:r>
              <w:rPr>
                <w:rFonts w:ascii="Calibri" w:hAnsi="Calibri"/>
                <w:sz w:val="22"/>
                <w:szCs w:val="22"/>
              </w:rPr>
              <w:t>Signed</w:t>
            </w:r>
            <w:proofErr w:type="spellEnd"/>
            <w:r>
              <w:rPr>
                <w:rFonts w:ascii="Calibri" w:hAnsi="Calibri"/>
                <w:sz w:val="22"/>
                <w:szCs w:val="22"/>
              </w:rPr>
              <w:t>:</w:t>
            </w:r>
          </w:p>
        </w:tc>
      </w:tr>
    </w:tbl>
    <w:p w:rsidR="00580AE9" w:rsidRPr="00457694" w:rsidRDefault="00580AE9">
      <w:pPr>
        <w:jc w:val="both"/>
        <w:rPr>
          <w:rFonts w:ascii="Tahoma" w:hAnsi="Tahoma"/>
          <w:szCs w:val="24"/>
          <w:lang w:val="en-GB"/>
        </w:rPr>
      </w:pPr>
    </w:p>
    <w:sectPr w:rsidR="00580AE9" w:rsidRPr="00457694" w:rsidSect="005F7326">
      <w:footerReference w:type="even"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7A" w:rsidRDefault="00F2297A">
      <w:pPr>
        <w:rPr>
          <w:szCs w:val="24"/>
        </w:rPr>
      </w:pPr>
      <w:r>
        <w:rPr>
          <w:szCs w:val="24"/>
        </w:rPr>
        <w:separator/>
      </w:r>
    </w:p>
  </w:endnote>
  <w:endnote w:type="continuationSeparator" w:id="0">
    <w:p w:rsidR="00F2297A" w:rsidRDefault="00F2297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2D" w:rsidRDefault="00FC422B">
    <w:pPr>
      <w:pStyle w:val="Piedepgina"/>
      <w:framePr w:wrap="around" w:vAnchor="text" w:hAnchor="margin" w:xAlign="right" w:y="1"/>
      <w:rPr>
        <w:rStyle w:val="Nmerodepgina"/>
      </w:rPr>
    </w:pPr>
    <w:r>
      <w:rPr>
        <w:rStyle w:val="Nmerodepgina"/>
        <w:szCs w:val="24"/>
      </w:rPr>
      <w:fldChar w:fldCharType="begin"/>
    </w:r>
    <w:r w:rsidR="00580AE9">
      <w:rPr>
        <w:rStyle w:val="Nmerodepgina"/>
        <w:szCs w:val="24"/>
      </w:rPr>
      <w:instrText xml:space="preserve">PAGE  </w:instrText>
    </w:r>
    <w:r>
      <w:rPr>
        <w:rStyle w:val="Nmerodepgina"/>
        <w:szCs w:val="24"/>
      </w:rPr>
      <w:fldChar w:fldCharType="end"/>
    </w:r>
  </w:p>
  <w:p w:rsidR="0015652D" w:rsidRDefault="001565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2D" w:rsidRDefault="00FC422B">
    <w:pPr>
      <w:pStyle w:val="Piedepgina"/>
      <w:framePr w:wrap="around" w:vAnchor="text" w:hAnchor="margin" w:xAlign="right" w:y="1"/>
      <w:rPr>
        <w:rStyle w:val="Nmerodepgina"/>
      </w:rPr>
    </w:pPr>
    <w:r>
      <w:rPr>
        <w:rStyle w:val="Nmerodepgina"/>
        <w:szCs w:val="24"/>
      </w:rPr>
      <w:fldChar w:fldCharType="begin"/>
    </w:r>
    <w:r w:rsidR="00580AE9">
      <w:rPr>
        <w:rStyle w:val="Nmerodepgina"/>
        <w:szCs w:val="24"/>
      </w:rPr>
      <w:instrText xml:space="preserve">PAGE  </w:instrText>
    </w:r>
    <w:r>
      <w:rPr>
        <w:rStyle w:val="Nmerodepgina"/>
        <w:szCs w:val="24"/>
      </w:rPr>
      <w:fldChar w:fldCharType="separate"/>
    </w:r>
    <w:r w:rsidR="00BB193D">
      <w:rPr>
        <w:rStyle w:val="Nmerodepgina"/>
        <w:noProof/>
        <w:szCs w:val="24"/>
      </w:rPr>
      <w:t>9</w:t>
    </w:r>
    <w:r>
      <w:rPr>
        <w:rStyle w:val="Nmerodepgina"/>
        <w:szCs w:val="24"/>
      </w:rPr>
      <w:fldChar w:fldCharType="end"/>
    </w:r>
  </w:p>
  <w:p w:rsidR="0015652D" w:rsidRDefault="0015652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7A" w:rsidRDefault="00F2297A">
      <w:pPr>
        <w:rPr>
          <w:szCs w:val="24"/>
        </w:rPr>
      </w:pPr>
      <w:r>
        <w:rPr>
          <w:szCs w:val="24"/>
        </w:rPr>
        <w:separator/>
      </w:r>
    </w:p>
  </w:footnote>
  <w:footnote w:type="continuationSeparator" w:id="0">
    <w:p w:rsidR="00F2297A" w:rsidRDefault="00F2297A">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0CAE"/>
    <w:multiLevelType w:val="hybridMultilevel"/>
    <w:tmpl w:val="582AD9F6"/>
    <w:lvl w:ilvl="0" w:tplc="70725194">
      <w:start w:val="1"/>
      <w:numFmt w:val="decimal"/>
      <w:lvlText w:val="%1."/>
      <w:lvlJc w:val="left"/>
      <w:pPr>
        <w:tabs>
          <w:tab w:val="num" w:pos="1080"/>
        </w:tabs>
        <w:ind w:left="1080" w:hanging="360"/>
      </w:pPr>
      <w:rPr>
        <w:rFonts w:cs="Times New Roman"/>
        <w:sz w:val="20"/>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 w15:restartNumberingAfterBreak="0">
    <w:nsid w:val="365E669F"/>
    <w:multiLevelType w:val="hybridMultilevel"/>
    <w:tmpl w:val="A77848C8"/>
    <w:lvl w:ilvl="0" w:tplc="B76666FC">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8C32B03"/>
    <w:multiLevelType w:val="hybridMultilevel"/>
    <w:tmpl w:val="15AE3BD0"/>
    <w:lvl w:ilvl="0" w:tplc="115A28A4">
      <w:start w:val="1"/>
      <w:numFmt w:val="decimal"/>
      <w:lvlText w:val="%1."/>
      <w:lvlJc w:val="left"/>
      <w:pPr>
        <w:tabs>
          <w:tab w:val="num" w:pos="744"/>
        </w:tabs>
        <w:ind w:left="744" w:hanging="360"/>
      </w:pPr>
      <w:rPr>
        <w:rFonts w:cs="Times New Roman"/>
        <w:strike w:val="0"/>
        <w:dstrike w:val="0"/>
        <w:u w:val="none"/>
        <w:effect w:val="none"/>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68F55F37"/>
    <w:multiLevelType w:val="hybridMultilevel"/>
    <w:tmpl w:val="4B349D40"/>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9A"/>
    <w:rsid w:val="000341F6"/>
    <w:rsid w:val="0010378B"/>
    <w:rsid w:val="00106B01"/>
    <w:rsid w:val="0013757D"/>
    <w:rsid w:val="0015652D"/>
    <w:rsid w:val="00175288"/>
    <w:rsid w:val="00180CDC"/>
    <w:rsid w:val="001D1508"/>
    <w:rsid w:val="001D1A5C"/>
    <w:rsid w:val="00222A9A"/>
    <w:rsid w:val="00224A76"/>
    <w:rsid w:val="002743F8"/>
    <w:rsid w:val="00281E12"/>
    <w:rsid w:val="00284AB4"/>
    <w:rsid w:val="002B118E"/>
    <w:rsid w:val="002C3F4E"/>
    <w:rsid w:val="002E301B"/>
    <w:rsid w:val="003046AE"/>
    <w:rsid w:val="0036326F"/>
    <w:rsid w:val="003D3161"/>
    <w:rsid w:val="00440182"/>
    <w:rsid w:val="00443AAC"/>
    <w:rsid w:val="00457694"/>
    <w:rsid w:val="0049458E"/>
    <w:rsid w:val="004B44DF"/>
    <w:rsid w:val="00533514"/>
    <w:rsid w:val="005465A1"/>
    <w:rsid w:val="00555072"/>
    <w:rsid w:val="005640F7"/>
    <w:rsid w:val="00580AE9"/>
    <w:rsid w:val="005C7F77"/>
    <w:rsid w:val="005F6434"/>
    <w:rsid w:val="005F7326"/>
    <w:rsid w:val="0067740C"/>
    <w:rsid w:val="006870FA"/>
    <w:rsid w:val="006D7A4B"/>
    <w:rsid w:val="006F038C"/>
    <w:rsid w:val="00735272"/>
    <w:rsid w:val="007772A9"/>
    <w:rsid w:val="007B7F3B"/>
    <w:rsid w:val="007E6BE9"/>
    <w:rsid w:val="007F0D39"/>
    <w:rsid w:val="00845FA7"/>
    <w:rsid w:val="0085629A"/>
    <w:rsid w:val="00890DCB"/>
    <w:rsid w:val="008E25FE"/>
    <w:rsid w:val="008F4BE7"/>
    <w:rsid w:val="00914E25"/>
    <w:rsid w:val="00974491"/>
    <w:rsid w:val="009762E1"/>
    <w:rsid w:val="00987223"/>
    <w:rsid w:val="009872D9"/>
    <w:rsid w:val="009F3510"/>
    <w:rsid w:val="00AD7668"/>
    <w:rsid w:val="00AE0DAF"/>
    <w:rsid w:val="00AF3AE1"/>
    <w:rsid w:val="00B316E5"/>
    <w:rsid w:val="00BB193D"/>
    <w:rsid w:val="00BB370C"/>
    <w:rsid w:val="00BF336C"/>
    <w:rsid w:val="00C15B37"/>
    <w:rsid w:val="00C914DF"/>
    <w:rsid w:val="00C9153D"/>
    <w:rsid w:val="00CD67FA"/>
    <w:rsid w:val="00D524F8"/>
    <w:rsid w:val="00D74A70"/>
    <w:rsid w:val="00DC70A0"/>
    <w:rsid w:val="00E537EA"/>
    <w:rsid w:val="00E7488E"/>
    <w:rsid w:val="00E7738E"/>
    <w:rsid w:val="00F0244F"/>
    <w:rsid w:val="00F028E3"/>
    <w:rsid w:val="00F11271"/>
    <w:rsid w:val="00F1771F"/>
    <w:rsid w:val="00F2297A"/>
    <w:rsid w:val="00F23B3E"/>
    <w:rsid w:val="00F35D47"/>
    <w:rsid w:val="00F40E40"/>
    <w:rsid w:val="00F43E3D"/>
    <w:rsid w:val="00F72852"/>
    <w:rsid w:val="00F96D94"/>
    <w:rsid w:val="00FB3A79"/>
    <w:rsid w:val="00FC422B"/>
    <w:rsid w:val="00FD7B9A"/>
    <w:rsid w:val="00FE3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F1E4C"/>
  <w15:docId w15:val="{87D3B6B7-1CB2-4670-A84A-D4971C52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26"/>
    <w:pPr>
      <w:snapToGrid w:val="0"/>
    </w:pPr>
  </w:style>
  <w:style w:type="paragraph" w:styleId="Ttulo2">
    <w:name w:val="heading 2"/>
    <w:basedOn w:val="Normal"/>
    <w:next w:val="Normal"/>
    <w:link w:val="Ttulo2Car"/>
    <w:uiPriority w:val="9"/>
    <w:qFormat/>
    <w:rsid w:val="005F7326"/>
    <w:pPr>
      <w:keepNext/>
      <w:jc w:val="center"/>
      <w:outlineLvl w:val="1"/>
    </w:pPr>
    <w:rPr>
      <w:rFonts w:eastAsiaTheme="minorEastAsia"/>
      <w:b/>
      <w:sz w:val="28"/>
      <w:lang w:val="es-ES_tradnl"/>
    </w:rPr>
  </w:style>
  <w:style w:type="paragraph" w:styleId="Ttulo3">
    <w:name w:val="heading 3"/>
    <w:basedOn w:val="Normal"/>
    <w:next w:val="Normal"/>
    <w:link w:val="Ttulo3Car"/>
    <w:uiPriority w:val="9"/>
    <w:qFormat/>
    <w:rsid w:val="005F7326"/>
    <w:pPr>
      <w:keepNext/>
      <w:spacing w:before="240" w:after="60"/>
      <w:outlineLvl w:val="2"/>
    </w:pPr>
    <w:rPr>
      <w:rFonts w:ascii="Arial" w:eastAsiaTheme="minorEastAsia" w:hAnsi="Arial" w:cs="Arial"/>
      <w:b/>
      <w:bCs/>
      <w:sz w:val="26"/>
      <w:szCs w:val="26"/>
    </w:rPr>
  </w:style>
  <w:style w:type="paragraph" w:styleId="Ttulo4">
    <w:name w:val="heading 4"/>
    <w:basedOn w:val="Normal"/>
    <w:next w:val="Normal"/>
    <w:link w:val="Ttulo4Car"/>
    <w:uiPriority w:val="9"/>
    <w:qFormat/>
    <w:rsid w:val="005F7326"/>
    <w:pPr>
      <w:keepNext/>
      <w:jc w:val="center"/>
      <w:outlineLvl w:val="3"/>
    </w:pPr>
    <w:rPr>
      <w:rFonts w:eastAsiaTheme="minorEastAsia"/>
      <w:b/>
      <w:sz w:val="32"/>
    </w:rPr>
  </w:style>
  <w:style w:type="paragraph" w:styleId="Ttulo5">
    <w:name w:val="heading 5"/>
    <w:basedOn w:val="Normal"/>
    <w:next w:val="Normal"/>
    <w:link w:val="Ttulo5Car"/>
    <w:uiPriority w:val="9"/>
    <w:qFormat/>
    <w:rsid w:val="005F7326"/>
    <w:pPr>
      <w:keepNext/>
      <w:ind w:left="708"/>
      <w:jc w:val="both"/>
      <w:outlineLvl w:val="4"/>
    </w:pPr>
    <w:rPr>
      <w:rFonts w:eastAsiaTheme="minorEastAsia"/>
      <w:b/>
      <w:sz w:val="28"/>
    </w:rPr>
  </w:style>
  <w:style w:type="paragraph" w:styleId="Ttulo6">
    <w:name w:val="heading 6"/>
    <w:basedOn w:val="Normal"/>
    <w:next w:val="Normal"/>
    <w:link w:val="Ttulo6Car"/>
    <w:uiPriority w:val="9"/>
    <w:qFormat/>
    <w:rsid w:val="005F7326"/>
    <w:pPr>
      <w:keepNext/>
      <w:outlineLvl w:val="5"/>
    </w:pPr>
    <w:rPr>
      <w:rFonts w:eastAsiaTheme="minorEastAsi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F732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rsid w:val="005F7326"/>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rsid w:val="005F7326"/>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rsid w:val="005F7326"/>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rsid w:val="005F732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F7326"/>
    <w:pPr>
      <w:spacing w:before="100" w:beforeAutospacing="1" w:after="100" w:afterAutospacing="1"/>
    </w:pPr>
    <w:rPr>
      <w:sz w:val="24"/>
      <w:szCs w:val="24"/>
    </w:rPr>
  </w:style>
  <w:style w:type="paragraph" w:styleId="Encabezado">
    <w:name w:val="header"/>
    <w:basedOn w:val="Normal"/>
    <w:link w:val="EncabezadoCar"/>
    <w:uiPriority w:val="99"/>
    <w:semiHidden/>
    <w:unhideWhenUsed/>
    <w:rsid w:val="005F7326"/>
    <w:pPr>
      <w:tabs>
        <w:tab w:val="center" w:pos="4252"/>
        <w:tab w:val="right" w:pos="8504"/>
      </w:tabs>
    </w:pPr>
  </w:style>
  <w:style w:type="character" w:customStyle="1" w:styleId="EncabezadoCar">
    <w:name w:val="Encabezado Car"/>
    <w:basedOn w:val="Fuentedeprrafopredeter"/>
    <w:link w:val="Encabezado"/>
    <w:uiPriority w:val="99"/>
    <w:semiHidden/>
    <w:locked/>
    <w:rsid w:val="005F7326"/>
    <w:rPr>
      <w:rFonts w:ascii="Times New Roman" w:hAnsi="Times New Roman" w:cs="Times New Roman" w:hint="default"/>
      <w:snapToGrid/>
    </w:rPr>
  </w:style>
  <w:style w:type="paragraph" w:styleId="Piedepgina">
    <w:name w:val="footer"/>
    <w:basedOn w:val="Normal"/>
    <w:link w:val="PiedepginaCar"/>
    <w:uiPriority w:val="99"/>
    <w:unhideWhenUsed/>
    <w:rsid w:val="005F7326"/>
    <w:pPr>
      <w:tabs>
        <w:tab w:val="center" w:pos="4252"/>
        <w:tab w:val="right" w:pos="8504"/>
      </w:tabs>
    </w:pPr>
  </w:style>
  <w:style w:type="character" w:customStyle="1" w:styleId="PiedepginaCar">
    <w:name w:val="Pie de página Car"/>
    <w:basedOn w:val="Fuentedeprrafopredeter"/>
    <w:link w:val="Piedepgina"/>
    <w:rsid w:val="005F7326"/>
  </w:style>
  <w:style w:type="paragraph" w:styleId="Textoindependiente">
    <w:name w:val="Body Text"/>
    <w:basedOn w:val="Normal"/>
    <w:link w:val="TextoindependienteCar"/>
    <w:uiPriority w:val="99"/>
    <w:semiHidden/>
    <w:unhideWhenUsed/>
    <w:rsid w:val="005F7326"/>
    <w:rPr>
      <w:sz w:val="28"/>
      <w:lang w:val="es-ES_tradnl"/>
    </w:rPr>
  </w:style>
  <w:style w:type="character" w:customStyle="1" w:styleId="TextoindependienteCar">
    <w:name w:val="Texto independiente Car"/>
    <w:basedOn w:val="Fuentedeprrafopredeter"/>
    <w:link w:val="Textoindependiente"/>
    <w:uiPriority w:val="99"/>
    <w:semiHidden/>
    <w:locked/>
    <w:rsid w:val="005F7326"/>
    <w:rPr>
      <w:sz w:val="28"/>
      <w:lang w:val="es-ES_tradnl"/>
    </w:rPr>
  </w:style>
  <w:style w:type="paragraph" w:styleId="Textoindependienteprimerasangra">
    <w:name w:val="Body Text First Indent"/>
    <w:basedOn w:val="Textoindependiente"/>
    <w:link w:val="TextoindependienteprimerasangraCar"/>
    <w:uiPriority w:val="99"/>
    <w:rsid w:val="005F7326"/>
    <w:pPr>
      <w:spacing w:after="120"/>
      <w:ind w:firstLine="210"/>
    </w:pPr>
    <w:rPr>
      <w:sz w:val="20"/>
      <w:lang w:val="es-ES"/>
    </w:rPr>
  </w:style>
  <w:style w:type="character" w:customStyle="1" w:styleId="TextoindependienteprimerasangraCar">
    <w:name w:val="Texto independiente primera sangría Car"/>
    <w:basedOn w:val="TextoindependienteCar"/>
    <w:link w:val="Textoindependienteprimerasangra"/>
    <w:rsid w:val="005F7326"/>
    <w:rPr>
      <w:sz w:val="28"/>
      <w:lang w:val="es-ES_tradnl"/>
    </w:rPr>
  </w:style>
  <w:style w:type="paragraph" w:styleId="Textoindependiente2">
    <w:name w:val="Body Text 2"/>
    <w:basedOn w:val="Normal"/>
    <w:link w:val="Textoindependiente2Car"/>
    <w:uiPriority w:val="99"/>
    <w:semiHidden/>
    <w:unhideWhenUsed/>
    <w:rsid w:val="005F7326"/>
    <w:pPr>
      <w:jc w:val="both"/>
    </w:pPr>
    <w:rPr>
      <w:b/>
      <w:sz w:val="28"/>
    </w:rPr>
  </w:style>
  <w:style w:type="character" w:customStyle="1" w:styleId="Textoindependiente2Car">
    <w:name w:val="Texto independiente 2 Car"/>
    <w:basedOn w:val="Fuentedeprrafopredeter"/>
    <w:link w:val="Textoindependiente2"/>
    <w:uiPriority w:val="99"/>
    <w:semiHidden/>
    <w:locked/>
    <w:rsid w:val="005F7326"/>
    <w:rPr>
      <w:b/>
      <w:bCs w:val="0"/>
      <w:sz w:val="28"/>
    </w:rPr>
  </w:style>
  <w:style w:type="paragraph" w:styleId="Textoindependiente3">
    <w:name w:val="Body Text 3"/>
    <w:basedOn w:val="Normal"/>
    <w:link w:val="Textoindependiente3Car"/>
    <w:uiPriority w:val="99"/>
    <w:semiHidden/>
    <w:unhideWhenUsed/>
    <w:rsid w:val="005F7326"/>
    <w:pPr>
      <w:jc w:val="both"/>
    </w:pPr>
    <w:rPr>
      <w:sz w:val="28"/>
    </w:rPr>
  </w:style>
  <w:style w:type="character" w:customStyle="1" w:styleId="Textoindependiente3Car">
    <w:name w:val="Texto independiente 3 Car"/>
    <w:basedOn w:val="Fuentedeprrafopredeter"/>
    <w:link w:val="Textoindependiente3"/>
    <w:uiPriority w:val="99"/>
    <w:semiHidden/>
    <w:locked/>
    <w:rsid w:val="005F7326"/>
    <w:rPr>
      <w:sz w:val="28"/>
    </w:rPr>
  </w:style>
  <w:style w:type="paragraph" w:styleId="Textodeglobo">
    <w:name w:val="Balloon Text"/>
    <w:basedOn w:val="Normal"/>
    <w:link w:val="TextodegloboCar"/>
    <w:uiPriority w:val="99"/>
    <w:semiHidden/>
    <w:unhideWhenUsed/>
    <w:rsid w:val="005F732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F7326"/>
    <w:rPr>
      <w:rFonts w:ascii="Tahoma" w:hAnsi="Tahoma" w:cs="Tahoma" w:hint="default"/>
      <w:snapToGrid/>
      <w:sz w:val="16"/>
      <w:szCs w:val="16"/>
    </w:rPr>
  </w:style>
  <w:style w:type="paragraph" w:customStyle="1" w:styleId="Pa9">
    <w:name w:val="Pa9"/>
    <w:basedOn w:val="Normal"/>
    <w:next w:val="Normal"/>
    <w:uiPriority w:val="99"/>
    <w:rsid w:val="005F7326"/>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uiPriority w:val="99"/>
    <w:rsid w:val="005F7326"/>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5F7326"/>
    <w:pPr>
      <w:autoSpaceDE w:val="0"/>
      <w:autoSpaceDN w:val="0"/>
      <w:adjustRightInd w:val="0"/>
      <w:spacing w:before="100" w:line="201" w:lineRule="atLeast"/>
    </w:pPr>
    <w:rPr>
      <w:rFonts w:ascii="Arial" w:hAnsi="Arial"/>
      <w:sz w:val="24"/>
      <w:szCs w:val="24"/>
    </w:rPr>
  </w:style>
  <w:style w:type="character" w:styleId="Nmerodepgina">
    <w:name w:val="page number"/>
    <w:basedOn w:val="Fuentedeprrafopredeter"/>
    <w:uiPriority w:val="99"/>
    <w:semiHidden/>
    <w:unhideWhenUsed/>
    <w:rsid w:val="005F7326"/>
    <w:rPr>
      <w:rFonts w:ascii="Times New Roman" w:hAnsi="Times New Roman" w:cs="Times New Roman" w:hint="default"/>
    </w:rPr>
  </w:style>
  <w:style w:type="paragraph" w:customStyle="1" w:styleId="TEDtulo2">
    <w:name w:val="T�EDtulo 2"/>
    <w:basedOn w:val="Normal"/>
    <w:link w:val="TEDtulo2Car"/>
    <w:rsid w:val="005F7326"/>
  </w:style>
  <w:style w:type="character" w:customStyle="1" w:styleId="TEDtulo2Car">
    <w:name w:val="T�EDtulo 2 Car"/>
    <w:basedOn w:val="Fuentedeprrafopredeter"/>
    <w:link w:val="TEDtulo2"/>
    <w:uiPriority w:val="9"/>
    <w:locked/>
    <w:rsid w:val="005F7326"/>
    <w:rPr>
      <w:b/>
      <w:bCs w:val="0"/>
      <w:sz w:val="28"/>
      <w:lang w:val="es-ES_tradnl"/>
    </w:rPr>
  </w:style>
  <w:style w:type="paragraph" w:customStyle="1" w:styleId="TEDtulo3">
    <w:name w:val="T�EDtulo 3"/>
    <w:basedOn w:val="Normal"/>
    <w:link w:val="TEDtulo3Car"/>
    <w:rsid w:val="005F7326"/>
  </w:style>
  <w:style w:type="character" w:customStyle="1" w:styleId="TEDtulo3Car">
    <w:name w:val="T�EDtulo 3 Car"/>
    <w:basedOn w:val="Fuentedeprrafopredeter"/>
    <w:link w:val="TEDtulo3"/>
    <w:uiPriority w:val="9"/>
    <w:semiHidden/>
    <w:locked/>
    <w:rsid w:val="005F7326"/>
    <w:rPr>
      <w:rFonts w:ascii="Cambria" w:eastAsia="Times New Roman" w:hAnsi="Cambria" w:cs="Times New Roman" w:hint="default"/>
      <w:b/>
      <w:bCs/>
      <w:snapToGrid/>
      <w:sz w:val="26"/>
      <w:szCs w:val="26"/>
    </w:rPr>
  </w:style>
  <w:style w:type="paragraph" w:customStyle="1" w:styleId="TEDtulo4">
    <w:name w:val="T�EDtulo 4"/>
    <w:basedOn w:val="Normal"/>
    <w:link w:val="TEDtulo4Car"/>
    <w:rsid w:val="005F7326"/>
  </w:style>
  <w:style w:type="character" w:customStyle="1" w:styleId="TEDtulo4Car">
    <w:name w:val="T�EDtulo 4 Car"/>
    <w:basedOn w:val="Fuentedeprrafopredeter"/>
    <w:link w:val="TEDtulo4"/>
    <w:uiPriority w:val="9"/>
    <w:locked/>
    <w:rsid w:val="005F7326"/>
    <w:rPr>
      <w:b/>
      <w:bCs w:val="0"/>
      <w:sz w:val="32"/>
    </w:rPr>
  </w:style>
  <w:style w:type="paragraph" w:customStyle="1" w:styleId="TEDtulo5">
    <w:name w:val="T�EDtulo 5"/>
    <w:basedOn w:val="Normal"/>
    <w:link w:val="TEDtulo5Car"/>
    <w:rsid w:val="005F7326"/>
  </w:style>
  <w:style w:type="character" w:customStyle="1" w:styleId="TEDtulo5Car">
    <w:name w:val="T�EDtulo 5 Car"/>
    <w:basedOn w:val="Fuentedeprrafopredeter"/>
    <w:link w:val="TEDtulo5"/>
    <w:uiPriority w:val="9"/>
    <w:locked/>
    <w:rsid w:val="005F7326"/>
    <w:rPr>
      <w:b/>
      <w:bCs w:val="0"/>
      <w:sz w:val="28"/>
    </w:rPr>
  </w:style>
  <w:style w:type="paragraph" w:customStyle="1" w:styleId="TEDtulo6">
    <w:name w:val="T�EDtulo 6"/>
    <w:basedOn w:val="Normal"/>
    <w:link w:val="TEDtulo6Car"/>
    <w:rsid w:val="005F7326"/>
  </w:style>
  <w:style w:type="character" w:customStyle="1" w:styleId="TEDtulo6Car">
    <w:name w:val="T�EDtulo 6 Car"/>
    <w:basedOn w:val="Fuentedeprrafopredeter"/>
    <w:link w:val="TEDtulo6"/>
    <w:uiPriority w:val="9"/>
    <w:locked/>
    <w:rsid w:val="005F7326"/>
    <w:rPr>
      <w:rFonts w:ascii="Times New Roman" w:hAnsi="Times New Roman" w:cs="Times New Roman" w:hint="default"/>
      <w:b/>
      <w:bCs w:val="0"/>
      <w:sz w:val="28"/>
    </w:rPr>
  </w:style>
  <w:style w:type="paragraph" w:customStyle="1" w:styleId="PiedepE1gina">
    <w:name w:val="Pie de p�E1gina"/>
    <w:basedOn w:val="Normal"/>
    <w:link w:val="PiedepE1ginaCar"/>
    <w:rsid w:val="005F7326"/>
  </w:style>
  <w:style w:type="character" w:customStyle="1" w:styleId="PiedepE1ginaCar">
    <w:name w:val="Pie de p�E1gina Car"/>
    <w:basedOn w:val="Fuentedeprrafopredeter"/>
    <w:link w:val="PiedepE1gina"/>
    <w:uiPriority w:val="99"/>
    <w:semiHidden/>
    <w:locked/>
    <w:rsid w:val="005F7326"/>
    <w:rPr>
      <w:rFonts w:ascii="Times New Roman" w:hAnsi="Times New Roman" w:cs="Times New Roman" w:hint="default"/>
      <w:snapToGrid/>
    </w:rPr>
  </w:style>
  <w:style w:type="paragraph" w:customStyle="1" w:styleId="TextoindependienteprimerasangrEDa">
    <w:name w:val="Texto independiente primera sangr�EDa"/>
    <w:basedOn w:val="Normal"/>
    <w:link w:val="TextoindependienteprimerasangrEDaCar"/>
    <w:rsid w:val="005F7326"/>
  </w:style>
  <w:style w:type="character" w:customStyle="1" w:styleId="TextoindependienteprimerasangrEDaCar">
    <w:name w:val="Texto independiente primera sangr�EDa Car"/>
    <w:basedOn w:val="TextoindependienteCar"/>
    <w:link w:val="TextoindependienteprimerasangrEDa"/>
    <w:uiPriority w:val="99"/>
    <w:locked/>
    <w:rsid w:val="005F7326"/>
    <w:rPr>
      <w:rFonts w:ascii="Times New Roman" w:hAnsi="Times New Roman" w:cs="Times New Roman" w:hint="default"/>
      <w:sz w:val="28"/>
      <w:lang w:val="es-ES_tradnl"/>
    </w:rPr>
  </w:style>
  <w:style w:type="character" w:customStyle="1" w:styleId="TextoindependienteCar1">
    <w:name w:val="Texto independiente Car1"/>
    <w:locked/>
    <w:rsid w:val="005F7326"/>
    <w:rPr>
      <w:rFonts w:ascii="Times New Roman" w:hAnsi="Times New Roman" w:cs="Times New Roman" w:hint="default"/>
      <w:sz w:val="20"/>
      <w:lang w:val="es-ES_tradnl"/>
    </w:rPr>
  </w:style>
  <w:style w:type="character" w:customStyle="1" w:styleId="TextoindependienteprimerasangrEDaCar1">
    <w:name w:val="Texto independiente primera sangr�EDa Car1"/>
    <w:locked/>
    <w:rsid w:val="005F7326"/>
    <w:rPr>
      <w:rFonts w:ascii="Times New Roman" w:hAnsi="Times New Roman" w:cs="Times New Roman" w:hint="default"/>
      <w:sz w:val="20"/>
      <w:lang w:val="es-ES_tradnl"/>
    </w:rPr>
  </w:style>
  <w:style w:type="character" w:customStyle="1" w:styleId="apple-converted-space">
    <w:name w:val="apple-converted-space"/>
    <w:rsid w:val="005F7326"/>
  </w:style>
  <w:style w:type="character" w:customStyle="1" w:styleId="il">
    <w:name w:val="il"/>
    <w:rsid w:val="005F7326"/>
  </w:style>
  <w:style w:type="character" w:customStyle="1" w:styleId="tw4winMark">
    <w:name w:val="tw4winMark"/>
    <w:uiPriority w:val="99"/>
    <w:rsid w:val="005F7326"/>
    <w:rPr>
      <w:rFonts w:ascii="Courier New" w:hAnsi="Courier New" w:cs="Courier New" w:hint="default"/>
      <w:vanish/>
      <w:webHidden w:val="0"/>
      <w:color w:val="800080"/>
      <w:sz w:val="24"/>
      <w:vertAlign w:val="subscript"/>
      <w:specVanish w:val="0"/>
    </w:rPr>
  </w:style>
  <w:style w:type="character" w:customStyle="1" w:styleId="tw4winError">
    <w:name w:val="tw4winError"/>
    <w:uiPriority w:val="99"/>
    <w:rsid w:val="005F7326"/>
    <w:rPr>
      <w:rFonts w:ascii="Courier New" w:hAnsi="Courier New" w:cs="Courier New" w:hint="default"/>
      <w:color w:val="00FF00"/>
      <w:sz w:val="40"/>
    </w:rPr>
  </w:style>
  <w:style w:type="character" w:customStyle="1" w:styleId="tw4winTerm">
    <w:name w:val="tw4winTerm"/>
    <w:uiPriority w:val="99"/>
    <w:rsid w:val="005F7326"/>
    <w:rPr>
      <w:color w:val="0000FF"/>
    </w:rPr>
  </w:style>
  <w:style w:type="character" w:customStyle="1" w:styleId="tw4winPopup">
    <w:name w:val="tw4winPopup"/>
    <w:uiPriority w:val="99"/>
    <w:rsid w:val="005F7326"/>
    <w:rPr>
      <w:rFonts w:ascii="Courier New" w:hAnsi="Courier New" w:cs="Courier New" w:hint="default"/>
      <w:noProof/>
      <w:color w:val="008000"/>
    </w:rPr>
  </w:style>
  <w:style w:type="character" w:customStyle="1" w:styleId="tw4winJump">
    <w:name w:val="tw4winJump"/>
    <w:uiPriority w:val="99"/>
    <w:rsid w:val="005F7326"/>
    <w:rPr>
      <w:rFonts w:ascii="Courier New" w:hAnsi="Courier New" w:cs="Courier New" w:hint="default"/>
      <w:noProof/>
      <w:color w:val="008080"/>
    </w:rPr>
  </w:style>
  <w:style w:type="character" w:customStyle="1" w:styleId="tw4winExternal">
    <w:name w:val="tw4winExternal"/>
    <w:uiPriority w:val="99"/>
    <w:rsid w:val="005F7326"/>
    <w:rPr>
      <w:rFonts w:ascii="Courier New" w:hAnsi="Courier New" w:cs="Courier New" w:hint="default"/>
      <w:noProof/>
      <w:color w:val="808080"/>
    </w:rPr>
  </w:style>
  <w:style w:type="character" w:customStyle="1" w:styleId="tw4winInternal">
    <w:name w:val="tw4winInternal"/>
    <w:uiPriority w:val="99"/>
    <w:rsid w:val="005F7326"/>
    <w:rPr>
      <w:rFonts w:ascii="Courier New" w:hAnsi="Courier New" w:cs="Courier New" w:hint="default"/>
      <w:noProof/>
      <w:color w:val="FF0000"/>
    </w:rPr>
  </w:style>
  <w:style w:type="character" w:customStyle="1" w:styleId="DONOTTRANSLATE">
    <w:name w:val="DO_NOT_TRANSLATE"/>
    <w:uiPriority w:val="99"/>
    <w:rsid w:val="005F7326"/>
    <w:rPr>
      <w:rFonts w:ascii="Courier New" w:hAnsi="Courier New" w:cs="Courier New" w:hint="default"/>
      <w:noProof/>
      <w:color w:val="800000"/>
    </w:rPr>
  </w:style>
  <w:style w:type="paragraph" w:styleId="Prrafodelista">
    <w:name w:val="List Paragraph"/>
    <w:basedOn w:val="Normal"/>
    <w:uiPriority w:val="34"/>
    <w:qFormat/>
    <w:rsid w:val="0067740C"/>
    <w:pPr>
      <w:ind w:left="720"/>
      <w:contextualSpacing/>
    </w:pPr>
  </w:style>
  <w:style w:type="character" w:styleId="Hipervnculo">
    <w:name w:val="Hyperlink"/>
    <w:uiPriority w:val="99"/>
    <w:unhideWhenUsed/>
    <w:rsid w:val="00440182"/>
    <w:rPr>
      <w:color w:val="0563C1"/>
      <w:u w:val="single"/>
    </w:rPr>
  </w:style>
  <w:style w:type="character" w:styleId="Refdecomentario">
    <w:name w:val="annotation reference"/>
    <w:basedOn w:val="Fuentedeprrafopredeter"/>
    <w:semiHidden/>
    <w:unhideWhenUsed/>
    <w:rsid w:val="005465A1"/>
    <w:rPr>
      <w:sz w:val="16"/>
      <w:szCs w:val="16"/>
    </w:rPr>
  </w:style>
  <w:style w:type="paragraph" w:styleId="Textocomentario">
    <w:name w:val="annotation text"/>
    <w:basedOn w:val="Normal"/>
    <w:link w:val="TextocomentarioCar"/>
    <w:semiHidden/>
    <w:unhideWhenUsed/>
    <w:rsid w:val="005465A1"/>
  </w:style>
  <w:style w:type="character" w:customStyle="1" w:styleId="TextocomentarioCar">
    <w:name w:val="Texto comentario Car"/>
    <w:basedOn w:val="Fuentedeprrafopredeter"/>
    <w:link w:val="Textocomentario"/>
    <w:semiHidden/>
    <w:rsid w:val="005465A1"/>
  </w:style>
  <w:style w:type="paragraph" w:styleId="Asuntodelcomentario">
    <w:name w:val="annotation subject"/>
    <w:basedOn w:val="Textocomentario"/>
    <w:next w:val="Textocomentario"/>
    <w:link w:val="AsuntodelcomentarioCar"/>
    <w:semiHidden/>
    <w:unhideWhenUsed/>
    <w:rsid w:val="005465A1"/>
    <w:rPr>
      <w:b/>
      <w:bCs/>
    </w:rPr>
  </w:style>
  <w:style w:type="character" w:customStyle="1" w:styleId="AsuntodelcomentarioCar">
    <w:name w:val="Asunto del comentario Car"/>
    <w:basedOn w:val="TextocomentarioCar"/>
    <w:link w:val="Asuntodelcomentario"/>
    <w:semiHidden/>
    <w:rsid w:val="005465A1"/>
    <w:rPr>
      <w:b/>
      <w:bCs/>
    </w:rPr>
  </w:style>
  <w:style w:type="character" w:styleId="Hipervnculovisitado">
    <w:name w:val="FollowedHyperlink"/>
    <w:basedOn w:val="Fuentedeprrafopredeter"/>
    <w:semiHidden/>
    <w:unhideWhenUsed/>
    <w:rsid w:val="002E301B"/>
    <w:rPr>
      <w:color w:val="800080" w:themeColor="followedHyperlink"/>
      <w:u w:val="single"/>
    </w:rPr>
  </w:style>
  <w:style w:type="paragraph" w:styleId="HTMLconformatoprevio">
    <w:name w:val="HTML Preformatted"/>
    <w:basedOn w:val="Normal"/>
    <w:link w:val="HTMLconformatoprevioCar"/>
    <w:uiPriority w:val="99"/>
    <w:unhideWhenUsed/>
    <w:rsid w:val="002B1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2B11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653886">
      <w:bodyDiv w:val="1"/>
      <w:marLeft w:val="0"/>
      <w:marRight w:val="0"/>
      <w:marTop w:val="0"/>
      <w:marBottom w:val="0"/>
      <w:divBdr>
        <w:top w:val="none" w:sz="0" w:space="0" w:color="auto"/>
        <w:left w:val="none" w:sz="0" w:space="0" w:color="auto"/>
        <w:bottom w:val="none" w:sz="0" w:space="0" w:color="auto"/>
        <w:right w:val="none" w:sz="0" w:space="0" w:color="auto"/>
      </w:divBdr>
      <w:divsChild>
        <w:div w:id="560748201">
          <w:marLeft w:val="0"/>
          <w:marRight w:val="0"/>
          <w:marTop w:val="0"/>
          <w:marBottom w:val="0"/>
          <w:divBdr>
            <w:top w:val="none" w:sz="0" w:space="0" w:color="auto"/>
            <w:left w:val="none" w:sz="0" w:space="0" w:color="auto"/>
            <w:bottom w:val="none" w:sz="0" w:space="0" w:color="auto"/>
            <w:right w:val="none" w:sz="0" w:space="0" w:color="auto"/>
          </w:divBdr>
          <w:divsChild>
            <w:div w:id="1966236530">
              <w:marLeft w:val="0"/>
              <w:marRight w:val="0"/>
              <w:marTop w:val="0"/>
              <w:marBottom w:val="0"/>
              <w:divBdr>
                <w:top w:val="none" w:sz="0" w:space="0" w:color="auto"/>
                <w:left w:val="none" w:sz="0" w:space="0" w:color="auto"/>
                <w:bottom w:val="none" w:sz="0" w:space="0" w:color="auto"/>
                <w:right w:val="none" w:sz="0" w:space="0" w:color="auto"/>
              </w:divBdr>
              <w:divsChild>
                <w:div w:id="1096487393">
                  <w:marLeft w:val="0"/>
                  <w:marRight w:val="0"/>
                  <w:marTop w:val="0"/>
                  <w:marBottom w:val="0"/>
                  <w:divBdr>
                    <w:top w:val="none" w:sz="0" w:space="0" w:color="auto"/>
                    <w:left w:val="none" w:sz="0" w:space="0" w:color="auto"/>
                    <w:bottom w:val="none" w:sz="0" w:space="0" w:color="auto"/>
                    <w:right w:val="none" w:sz="0" w:space="0" w:color="auto"/>
                  </w:divBdr>
                  <w:divsChild>
                    <w:div w:id="383526092">
                      <w:marLeft w:val="0"/>
                      <w:marRight w:val="0"/>
                      <w:marTop w:val="0"/>
                      <w:marBottom w:val="0"/>
                      <w:divBdr>
                        <w:top w:val="none" w:sz="0" w:space="0" w:color="auto"/>
                        <w:left w:val="none" w:sz="0" w:space="0" w:color="auto"/>
                        <w:bottom w:val="none" w:sz="0" w:space="0" w:color="auto"/>
                        <w:right w:val="none" w:sz="0" w:space="0" w:color="auto"/>
                      </w:divBdr>
                      <w:divsChild>
                        <w:div w:id="1148210535">
                          <w:marLeft w:val="0"/>
                          <w:marRight w:val="0"/>
                          <w:marTop w:val="0"/>
                          <w:marBottom w:val="0"/>
                          <w:divBdr>
                            <w:top w:val="none" w:sz="0" w:space="0" w:color="auto"/>
                            <w:left w:val="none" w:sz="0" w:space="0" w:color="auto"/>
                            <w:bottom w:val="none" w:sz="0" w:space="0" w:color="auto"/>
                            <w:right w:val="none" w:sz="0" w:space="0" w:color="auto"/>
                          </w:divBdr>
                          <w:divsChild>
                            <w:div w:id="956790207">
                              <w:marLeft w:val="2070"/>
                              <w:marRight w:val="3960"/>
                              <w:marTop w:val="0"/>
                              <w:marBottom w:val="0"/>
                              <w:divBdr>
                                <w:top w:val="none" w:sz="0" w:space="0" w:color="auto"/>
                                <w:left w:val="none" w:sz="0" w:space="0" w:color="auto"/>
                                <w:bottom w:val="none" w:sz="0" w:space="0" w:color="auto"/>
                                <w:right w:val="none" w:sz="0" w:space="0" w:color="auto"/>
                              </w:divBdr>
                              <w:divsChild>
                                <w:div w:id="776754367">
                                  <w:marLeft w:val="0"/>
                                  <w:marRight w:val="0"/>
                                  <w:marTop w:val="0"/>
                                  <w:marBottom w:val="0"/>
                                  <w:divBdr>
                                    <w:top w:val="none" w:sz="0" w:space="0" w:color="auto"/>
                                    <w:left w:val="none" w:sz="0" w:space="0" w:color="auto"/>
                                    <w:bottom w:val="none" w:sz="0" w:space="0" w:color="auto"/>
                                    <w:right w:val="none" w:sz="0" w:space="0" w:color="auto"/>
                                  </w:divBdr>
                                  <w:divsChild>
                                    <w:div w:id="1370295725">
                                      <w:marLeft w:val="0"/>
                                      <w:marRight w:val="0"/>
                                      <w:marTop w:val="0"/>
                                      <w:marBottom w:val="0"/>
                                      <w:divBdr>
                                        <w:top w:val="none" w:sz="0" w:space="0" w:color="auto"/>
                                        <w:left w:val="none" w:sz="0" w:space="0" w:color="auto"/>
                                        <w:bottom w:val="none" w:sz="0" w:space="0" w:color="auto"/>
                                        <w:right w:val="none" w:sz="0" w:space="0" w:color="auto"/>
                                      </w:divBdr>
                                      <w:divsChild>
                                        <w:div w:id="58409677">
                                          <w:marLeft w:val="0"/>
                                          <w:marRight w:val="0"/>
                                          <w:marTop w:val="0"/>
                                          <w:marBottom w:val="0"/>
                                          <w:divBdr>
                                            <w:top w:val="none" w:sz="0" w:space="0" w:color="auto"/>
                                            <w:left w:val="none" w:sz="0" w:space="0" w:color="auto"/>
                                            <w:bottom w:val="none" w:sz="0" w:space="0" w:color="auto"/>
                                            <w:right w:val="none" w:sz="0" w:space="0" w:color="auto"/>
                                          </w:divBdr>
                                          <w:divsChild>
                                            <w:div w:id="2086610867">
                                              <w:marLeft w:val="0"/>
                                              <w:marRight w:val="0"/>
                                              <w:marTop w:val="90"/>
                                              <w:marBottom w:val="0"/>
                                              <w:divBdr>
                                                <w:top w:val="none" w:sz="0" w:space="0" w:color="auto"/>
                                                <w:left w:val="none" w:sz="0" w:space="0" w:color="auto"/>
                                                <w:bottom w:val="none" w:sz="0" w:space="0" w:color="auto"/>
                                                <w:right w:val="none" w:sz="0" w:space="0" w:color="auto"/>
                                              </w:divBdr>
                                              <w:divsChild>
                                                <w:div w:id="111870802">
                                                  <w:marLeft w:val="0"/>
                                                  <w:marRight w:val="0"/>
                                                  <w:marTop w:val="0"/>
                                                  <w:marBottom w:val="0"/>
                                                  <w:divBdr>
                                                    <w:top w:val="none" w:sz="0" w:space="0" w:color="auto"/>
                                                    <w:left w:val="none" w:sz="0" w:space="0" w:color="auto"/>
                                                    <w:bottom w:val="none" w:sz="0" w:space="0" w:color="auto"/>
                                                    <w:right w:val="none" w:sz="0" w:space="0" w:color="auto"/>
                                                  </w:divBdr>
                                                  <w:divsChild>
                                                    <w:div w:id="770667872">
                                                      <w:marLeft w:val="0"/>
                                                      <w:marRight w:val="0"/>
                                                      <w:marTop w:val="0"/>
                                                      <w:marBottom w:val="0"/>
                                                      <w:divBdr>
                                                        <w:top w:val="none" w:sz="0" w:space="0" w:color="auto"/>
                                                        <w:left w:val="none" w:sz="0" w:space="0" w:color="auto"/>
                                                        <w:bottom w:val="none" w:sz="0" w:space="0" w:color="auto"/>
                                                        <w:right w:val="none" w:sz="0" w:space="0" w:color="auto"/>
                                                      </w:divBdr>
                                                      <w:divsChild>
                                                        <w:div w:id="1530875213">
                                                          <w:marLeft w:val="0"/>
                                                          <w:marRight w:val="0"/>
                                                          <w:marTop w:val="0"/>
                                                          <w:marBottom w:val="390"/>
                                                          <w:divBdr>
                                                            <w:top w:val="none" w:sz="0" w:space="0" w:color="auto"/>
                                                            <w:left w:val="none" w:sz="0" w:space="0" w:color="auto"/>
                                                            <w:bottom w:val="none" w:sz="0" w:space="0" w:color="auto"/>
                                                            <w:right w:val="none" w:sz="0" w:space="0" w:color="auto"/>
                                                          </w:divBdr>
                                                          <w:divsChild>
                                                            <w:div w:id="1850750228">
                                                              <w:marLeft w:val="0"/>
                                                              <w:marRight w:val="0"/>
                                                              <w:marTop w:val="0"/>
                                                              <w:marBottom w:val="0"/>
                                                              <w:divBdr>
                                                                <w:top w:val="none" w:sz="0" w:space="0" w:color="auto"/>
                                                                <w:left w:val="none" w:sz="0" w:space="0" w:color="auto"/>
                                                                <w:bottom w:val="none" w:sz="0" w:space="0" w:color="auto"/>
                                                                <w:right w:val="none" w:sz="0" w:space="0" w:color="auto"/>
                                                              </w:divBdr>
                                                              <w:divsChild>
                                                                <w:div w:id="144124707">
                                                                  <w:marLeft w:val="0"/>
                                                                  <w:marRight w:val="0"/>
                                                                  <w:marTop w:val="0"/>
                                                                  <w:marBottom w:val="0"/>
                                                                  <w:divBdr>
                                                                    <w:top w:val="none" w:sz="0" w:space="0" w:color="auto"/>
                                                                    <w:left w:val="none" w:sz="0" w:space="0" w:color="auto"/>
                                                                    <w:bottom w:val="none" w:sz="0" w:space="0" w:color="auto"/>
                                                                    <w:right w:val="none" w:sz="0" w:space="0" w:color="auto"/>
                                                                  </w:divBdr>
                                                                  <w:divsChild>
                                                                    <w:div w:id="254939461">
                                                                      <w:marLeft w:val="0"/>
                                                                      <w:marRight w:val="0"/>
                                                                      <w:marTop w:val="0"/>
                                                                      <w:marBottom w:val="0"/>
                                                                      <w:divBdr>
                                                                        <w:top w:val="none" w:sz="0" w:space="0" w:color="auto"/>
                                                                        <w:left w:val="none" w:sz="0" w:space="0" w:color="auto"/>
                                                                        <w:bottom w:val="none" w:sz="0" w:space="0" w:color="auto"/>
                                                                        <w:right w:val="none" w:sz="0" w:space="0" w:color="auto"/>
                                                                      </w:divBdr>
                                                                      <w:divsChild>
                                                                        <w:div w:id="749236055">
                                                                          <w:marLeft w:val="0"/>
                                                                          <w:marRight w:val="0"/>
                                                                          <w:marTop w:val="0"/>
                                                                          <w:marBottom w:val="0"/>
                                                                          <w:divBdr>
                                                                            <w:top w:val="none" w:sz="0" w:space="0" w:color="auto"/>
                                                                            <w:left w:val="none" w:sz="0" w:space="0" w:color="auto"/>
                                                                            <w:bottom w:val="none" w:sz="0" w:space="0" w:color="auto"/>
                                                                            <w:right w:val="none" w:sz="0" w:space="0" w:color="auto"/>
                                                                          </w:divBdr>
                                                                          <w:divsChild>
                                                                            <w:div w:id="1327896986">
                                                                              <w:marLeft w:val="0"/>
                                                                              <w:marRight w:val="0"/>
                                                                              <w:marTop w:val="0"/>
                                                                              <w:marBottom w:val="0"/>
                                                                              <w:divBdr>
                                                                                <w:top w:val="none" w:sz="0" w:space="0" w:color="auto"/>
                                                                                <w:left w:val="none" w:sz="0" w:space="0" w:color="auto"/>
                                                                                <w:bottom w:val="none" w:sz="0" w:space="0" w:color="auto"/>
                                                                                <w:right w:val="none" w:sz="0" w:space="0" w:color="auto"/>
                                                                              </w:divBdr>
                                                                              <w:divsChild>
                                                                                <w:div w:id="253784137">
                                                                                  <w:marLeft w:val="0"/>
                                                                                  <w:marRight w:val="0"/>
                                                                                  <w:marTop w:val="0"/>
                                                                                  <w:marBottom w:val="0"/>
                                                                                  <w:divBdr>
                                                                                    <w:top w:val="none" w:sz="0" w:space="0" w:color="auto"/>
                                                                                    <w:left w:val="none" w:sz="0" w:space="0" w:color="auto"/>
                                                                                    <w:bottom w:val="none" w:sz="0" w:space="0" w:color="auto"/>
                                                                                    <w:right w:val="none" w:sz="0" w:space="0" w:color="auto"/>
                                                                                  </w:divBdr>
                                                                                  <w:divsChild>
                                                                                    <w:div w:id="316307808">
                                                                                      <w:marLeft w:val="0"/>
                                                                                      <w:marRight w:val="0"/>
                                                                                      <w:marTop w:val="0"/>
                                                                                      <w:marBottom w:val="0"/>
                                                                                      <w:divBdr>
                                                                                        <w:top w:val="none" w:sz="0" w:space="0" w:color="auto"/>
                                                                                        <w:left w:val="none" w:sz="0" w:space="0" w:color="auto"/>
                                                                                        <w:bottom w:val="none" w:sz="0" w:space="0" w:color="auto"/>
                                                                                        <w:right w:val="none" w:sz="0" w:space="0" w:color="auto"/>
                                                                                      </w:divBdr>
                                                                                      <w:divsChild>
                                                                                        <w:div w:id="1247882607">
                                                                                          <w:marLeft w:val="0"/>
                                                                                          <w:marRight w:val="0"/>
                                                                                          <w:marTop w:val="0"/>
                                                                                          <w:marBottom w:val="0"/>
                                                                                          <w:divBdr>
                                                                                            <w:top w:val="none" w:sz="0" w:space="0" w:color="auto"/>
                                                                                            <w:left w:val="none" w:sz="0" w:space="0" w:color="auto"/>
                                                                                            <w:bottom w:val="none" w:sz="0" w:space="0" w:color="auto"/>
                                                                                            <w:right w:val="none" w:sz="0" w:space="0" w:color="auto"/>
                                                                                          </w:divBdr>
                                                                                          <w:divsChild>
                                                                                            <w:div w:id="10462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m.es/data/cont/docs/3-2019-06-21-InfoAdicOpe-2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9</Pages>
  <Words>3095</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marigarc</dc:creator>
  <cp:lastModifiedBy>VANESA SALAN LOPEZ</cp:lastModifiedBy>
  <cp:revision>8</cp:revision>
  <cp:lastPrinted>2018-06-13T07:40:00Z</cp:lastPrinted>
  <dcterms:created xsi:type="dcterms:W3CDTF">2018-06-23T20:06:00Z</dcterms:created>
  <dcterms:modified xsi:type="dcterms:W3CDTF">2019-06-28T10:27:00Z</dcterms:modified>
</cp:coreProperties>
</file>